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41" w:rsidRPr="00A23872" w:rsidRDefault="00991941" w:rsidP="00991941">
      <w:pPr>
        <w:ind w:left="360"/>
        <w:jc w:val="right"/>
        <w:rPr>
          <w:b/>
        </w:rPr>
      </w:pPr>
      <w:bookmarkStart w:id="0" w:name="_Toc150865920"/>
      <w:bookmarkStart w:id="1" w:name="_Toc140905544"/>
      <w:r w:rsidRPr="00A23872">
        <w:rPr>
          <w:b/>
        </w:rPr>
        <w:t>APSTIPRINĀTS</w:t>
      </w:r>
    </w:p>
    <w:p w:rsidR="00991941" w:rsidRPr="00A23872" w:rsidRDefault="00991941" w:rsidP="00991941">
      <w:pPr>
        <w:ind w:left="360"/>
        <w:jc w:val="right"/>
        <w:rPr>
          <w:b/>
        </w:rPr>
      </w:pPr>
      <w:r w:rsidRPr="00A23872">
        <w:rPr>
          <w:b/>
        </w:rPr>
        <w:t>Latvijas Neredzīgo biedrības</w:t>
      </w:r>
    </w:p>
    <w:p w:rsidR="00991941" w:rsidRPr="00A23872" w:rsidRDefault="00991941" w:rsidP="00991941">
      <w:pPr>
        <w:ind w:left="360"/>
        <w:jc w:val="right"/>
        <w:rPr>
          <w:b/>
        </w:rPr>
      </w:pPr>
      <w:r w:rsidRPr="00A23872">
        <w:rPr>
          <w:b/>
        </w:rPr>
        <w:t xml:space="preserve">iepirkuma komisijas </w:t>
      </w:r>
    </w:p>
    <w:p w:rsidR="00991941" w:rsidRPr="00A23872" w:rsidRDefault="00991941" w:rsidP="00991941">
      <w:pPr>
        <w:ind w:left="360"/>
        <w:jc w:val="right"/>
        <w:rPr>
          <w:b/>
        </w:rPr>
      </w:pPr>
      <w:r>
        <w:rPr>
          <w:b/>
        </w:rPr>
        <w:t>2016</w:t>
      </w:r>
      <w:r w:rsidRPr="00A23872">
        <w:rPr>
          <w:b/>
        </w:rPr>
        <w:t xml:space="preserve">.gada </w:t>
      </w:r>
      <w:r w:rsidR="003F23E6">
        <w:rPr>
          <w:b/>
        </w:rPr>
        <w:t>28</w:t>
      </w:r>
      <w:r w:rsidRPr="00A23872">
        <w:rPr>
          <w:b/>
        </w:rPr>
        <w:t>.</w:t>
      </w:r>
      <w:r w:rsidR="003F23E6">
        <w:rPr>
          <w:b/>
        </w:rPr>
        <w:t>oktobra</w:t>
      </w:r>
      <w:r>
        <w:rPr>
          <w:b/>
        </w:rPr>
        <w:t xml:space="preserve"> sēdē</w:t>
      </w:r>
    </w:p>
    <w:p w:rsidR="00991941" w:rsidRPr="00A23872" w:rsidRDefault="00991941" w:rsidP="00991941">
      <w:pPr>
        <w:ind w:left="360"/>
        <w:jc w:val="right"/>
        <w:rPr>
          <w:b/>
        </w:rPr>
      </w:pPr>
      <w:r w:rsidRPr="00A23872">
        <w:rPr>
          <w:b/>
        </w:rPr>
        <w:t>protokols Nr.1</w:t>
      </w:r>
    </w:p>
    <w:p w:rsidR="00DB5C79" w:rsidRPr="00B73085" w:rsidRDefault="00DB5C79" w:rsidP="00DB5C79">
      <w:pPr>
        <w:spacing w:before="60" w:after="60"/>
        <w:jc w:val="right"/>
        <w:rPr>
          <w:b/>
          <w:bCs/>
          <w:sz w:val="20"/>
          <w:szCs w:val="20"/>
        </w:rPr>
      </w:pPr>
    </w:p>
    <w:p w:rsidR="00DB5C79" w:rsidRPr="00B73085" w:rsidRDefault="00DB5C79" w:rsidP="00991941">
      <w:pPr>
        <w:spacing w:before="60" w:after="60"/>
        <w:rPr>
          <w:rFonts w:ascii="Times New Roman Bold" w:hAnsi="Times New Roman Bold" w:cs="Times New Roman Bold"/>
          <w:b/>
          <w:bCs/>
          <w:caps/>
          <w:sz w:val="32"/>
          <w:szCs w:val="32"/>
        </w:rPr>
      </w:pPr>
    </w:p>
    <w:p w:rsidR="00DB5C79" w:rsidRDefault="00046BBF" w:rsidP="00DB5C79">
      <w:pPr>
        <w:spacing w:before="60" w:after="60"/>
        <w:jc w:val="center"/>
        <w:rPr>
          <w:rFonts w:ascii="Times New Roman Bold" w:hAnsi="Times New Roman Bold" w:cs="Times New Roman Bold"/>
          <w:b/>
          <w:bCs/>
          <w:caps/>
          <w:sz w:val="32"/>
          <w:szCs w:val="32"/>
        </w:rPr>
      </w:pPr>
      <w:r>
        <w:rPr>
          <w:rFonts w:ascii="Times New Roman Bold" w:hAnsi="Times New Roman Bold" w:cs="Times New Roman Bold"/>
          <w:b/>
          <w:bCs/>
          <w:caps/>
          <w:sz w:val="32"/>
          <w:szCs w:val="32"/>
        </w:rPr>
        <w:t>Latvijas Neredzīgo biedrības</w:t>
      </w:r>
    </w:p>
    <w:p w:rsidR="00046BBF" w:rsidRPr="00B73085" w:rsidRDefault="00046BBF" w:rsidP="00DB5C79">
      <w:pPr>
        <w:spacing w:before="60" w:after="60"/>
        <w:jc w:val="center"/>
        <w:rPr>
          <w:rFonts w:ascii="Times New Roman Bold" w:hAnsi="Times New Roman Bold" w:cs="Times New Roman Bold"/>
          <w:b/>
          <w:bCs/>
          <w:caps/>
          <w:sz w:val="32"/>
          <w:szCs w:val="32"/>
        </w:rPr>
      </w:pPr>
    </w:p>
    <w:p w:rsidR="00DB5C79" w:rsidRDefault="00DB5C79" w:rsidP="00DB5C79">
      <w:pPr>
        <w:spacing w:before="60" w:after="60"/>
        <w:jc w:val="center"/>
        <w:rPr>
          <w:rFonts w:ascii="Times New Roman Bold" w:hAnsi="Times New Roman Bold" w:cs="Times New Roman Bold"/>
          <w:b/>
          <w:bCs/>
          <w:caps/>
          <w:sz w:val="36"/>
          <w:szCs w:val="36"/>
        </w:rPr>
      </w:pPr>
      <w:r w:rsidRPr="00B73085">
        <w:rPr>
          <w:rFonts w:ascii="Times New Roman Bold" w:hAnsi="Times New Roman Bold" w:cs="Times New Roman Bold"/>
          <w:b/>
          <w:bCs/>
          <w:caps/>
          <w:sz w:val="36"/>
          <w:szCs w:val="36"/>
        </w:rPr>
        <w:t>iepirkuma</w:t>
      </w:r>
    </w:p>
    <w:p w:rsidR="00046BBF" w:rsidRPr="00B73085" w:rsidRDefault="00046BBF" w:rsidP="00DB5C79">
      <w:pPr>
        <w:spacing w:before="60" w:after="60"/>
        <w:jc w:val="center"/>
        <w:rPr>
          <w:rFonts w:ascii="Times New Roman Bold" w:hAnsi="Times New Roman Bold" w:cs="Times New Roman Bold"/>
          <w:b/>
          <w:bCs/>
          <w:caps/>
          <w:sz w:val="36"/>
          <w:szCs w:val="36"/>
        </w:rPr>
      </w:pPr>
    </w:p>
    <w:p w:rsidR="00DB5C79" w:rsidRDefault="00DB5C79" w:rsidP="008E360D">
      <w:pPr>
        <w:ind w:left="360"/>
        <w:jc w:val="center"/>
        <w:rPr>
          <w:b/>
          <w:bCs/>
          <w:sz w:val="32"/>
          <w:szCs w:val="32"/>
        </w:rPr>
      </w:pPr>
      <w:r w:rsidRPr="007E65D0">
        <w:rPr>
          <w:b/>
          <w:bCs/>
          <w:sz w:val="28"/>
          <w:szCs w:val="28"/>
        </w:rPr>
        <w:t>„</w:t>
      </w:r>
      <w:r w:rsidR="00381E0E" w:rsidRPr="00381E0E">
        <w:rPr>
          <w:b/>
          <w:bCs/>
          <w:sz w:val="32"/>
          <w:szCs w:val="32"/>
        </w:rPr>
        <w:t>Par tiesībām pie</w:t>
      </w:r>
      <w:r w:rsidR="008F4458">
        <w:rPr>
          <w:b/>
          <w:bCs/>
          <w:sz w:val="32"/>
          <w:szCs w:val="32"/>
        </w:rPr>
        <w:t xml:space="preserve">gādāt </w:t>
      </w:r>
      <w:r w:rsidR="00743A4C">
        <w:rPr>
          <w:b/>
          <w:bCs/>
          <w:sz w:val="32"/>
          <w:szCs w:val="32"/>
        </w:rPr>
        <w:t>tiflotehniku</w:t>
      </w:r>
      <w:r w:rsidR="00C0666B">
        <w:rPr>
          <w:b/>
          <w:bCs/>
          <w:sz w:val="32"/>
          <w:szCs w:val="32"/>
        </w:rPr>
        <w:t>”</w:t>
      </w:r>
      <w:r w:rsidR="002D4FD6">
        <w:rPr>
          <w:b/>
          <w:bCs/>
          <w:sz w:val="32"/>
          <w:szCs w:val="32"/>
        </w:rPr>
        <w:t xml:space="preserve"> </w:t>
      </w:r>
    </w:p>
    <w:p w:rsidR="00046BBF" w:rsidRPr="00046BBF" w:rsidRDefault="00046BBF" w:rsidP="008E360D">
      <w:pPr>
        <w:ind w:left="360"/>
        <w:jc w:val="center"/>
        <w:rPr>
          <w:b/>
          <w:bCs/>
          <w:sz w:val="32"/>
          <w:szCs w:val="32"/>
        </w:rPr>
      </w:pPr>
    </w:p>
    <w:p w:rsidR="00DB5C79" w:rsidRPr="00DE3A6C" w:rsidRDefault="00DB5C79" w:rsidP="00DB5C79">
      <w:pPr>
        <w:spacing w:before="60" w:after="60"/>
        <w:jc w:val="center"/>
        <w:rPr>
          <w:b/>
          <w:bCs/>
          <w:sz w:val="32"/>
          <w:szCs w:val="32"/>
        </w:rPr>
      </w:pPr>
      <w:r w:rsidRPr="00B73085">
        <w:t xml:space="preserve">identifikācijas </w:t>
      </w:r>
      <w:r w:rsidRPr="00B73085">
        <w:rPr>
          <w:b/>
          <w:bCs/>
          <w:sz w:val="32"/>
          <w:szCs w:val="32"/>
        </w:rPr>
        <w:t xml:space="preserve">Nr. </w:t>
      </w:r>
      <w:r w:rsidR="008E360D">
        <w:rPr>
          <w:b/>
          <w:bCs/>
          <w:sz w:val="32"/>
          <w:szCs w:val="32"/>
        </w:rPr>
        <w:t>LNB</w:t>
      </w:r>
      <w:r w:rsidRPr="00B73085">
        <w:rPr>
          <w:b/>
          <w:bCs/>
          <w:sz w:val="32"/>
          <w:szCs w:val="32"/>
        </w:rPr>
        <w:t xml:space="preserve"> </w:t>
      </w:r>
      <w:r w:rsidR="00743A4C">
        <w:rPr>
          <w:b/>
          <w:bCs/>
          <w:sz w:val="32"/>
          <w:szCs w:val="32"/>
        </w:rPr>
        <w:t>2016/2</w:t>
      </w:r>
    </w:p>
    <w:p w:rsidR="00DB5C79" w:rsidRPr="00DE3A6C" w:rsidRDefault="00DB5C79" w:rsidP="00DB5C79">
      <w:pPr>
        <w:pStyle w:val="Header"/>
        <w:tabs>
          <w:tab w:val="clear" w:pos="4153"/>
          <w:tab w:val="clear" w:pos="8306"/>
        </w:tabs>
        <w:jc w:val="center"/>
        <w:rPr>
          <w:rFonts w:ascii="Times New Roman Bold" w:hAnsi="Times New Roman Bold" w:cs="Times New Roman Bold"/>
          <w:b/>
          <w:bCs/>
          <w:caps/>
          <w:sz w:val="32"/>
          <w:szCs w:val="32"/>
        </w:rPr>
      </w:pPr>
    </w:p>
    <w:p w:rsidR="00DB5C79" w:rsidRPr="00DE3A6C" w:rsidRDefault="00DB5C79" w:rsidP="00DB5C79">
      <w:pPr>
        <w:pStyle w:val="Header"/>
        <w:tabs>
          <w:tab w:val="clear" w:pos="4153"/>
          <w:tab w:val="clear" w:pos="8306"/>
        </w:tabs>
        <w:jc w:val="center"/>
        <w:rPr>
          <w:rFonts w:ascii="Times New Roman Bold" w:hAnsi="Times New Roman Bold" w:cs="Times New Roman Bold"/>
          <w:b/>
          <w:bCs/>
          <w:caps/>
          <w:sz w:val="32"/>
          <w:szCs w:val="32"/>
        </w:rPr>
      </w:pPr>
      <w:r w:rsidRPr="00DE3A6C">
        <w:rPr>
          <w:rFonts w:ascii="Times New Roman Bold" w:hAnsi="Times New Roman Bold" w:cs="Times New Roman Bold"/>
          <w:b/>
          <w:bCs/>
          <w:caps/>
          <w:sz w:val="32"/>
          <w:szCs w:val="32"/>
        </w:rPr>
        <w:t>Nolikums</w:t>
      </w:r>
    </w:p>
    <w:p w:rsidR="00DB5C79" w:rsidRPr="00DE3A6C" w:rsidRDefault="00DB5C79" w:rsidP="00DB5C79">
      <w:pPr>
        <w:spacing w:before="60" w:after="60"/>
        <w:jc w:val="center"/>
        <w:rPr>
          <w:b/>
          <w:bCs/>
          <w:sz w:val="32"/>
          <w:szCs w:val="32"/>
        </w:rPr>
      </w:pPr>
    </w:p>
    <w:p w:rsidR="00DB5C79" w:rsidRPr="00DE3A6C" w:rsidRDefault="00DB5C79" w:rsidP="00DB5C79">
      <w:pPr>
        <w:spacing w:before="60" w:after="60"/>
        <w:jc w:val="center"/>
        <w:rPr>
          <w:b/>
          <w:bCs/>
          <w:sz w:val="32"/>
          <w:szCs w:val="32"/>
        </w:rPr>
      </w:pPr>
    </w:p>
    <w:p w:rsidR="00DB5C79" w:rsidRDefault="00DB5C79" w:rsidP="00DB5C79">
      <w:pPr>
        <w:spacing w:before="60" w:after="60"/>
        <w:rPr>
          <w:sz w:val="22"/>
          <w:szCs w:val="22"/>
        </w:rPr>
      </w:pPr>
    </w:p>
    <w:p w:rsidR="00DB5C79" w:rsidRPr="00DE3A6C" w:rsidRDefault="00DB5C79" w:rsidP="00DB5C79">
      <w:pPr>
        <w:spacing w:before="60" w:after="60"/>
        <w:rPr>
          <w:sz w:val="22"/>
          <w:szCs w:val="22"/>
        </w:rPr>
      </w:pPr>
    </w:p>
    <w:p w:rsidR="00DB5C79" w:rsidRPr="00DE3A6C" w:rsidRDefault="00DB5C79" w:rsidP="00DB5C79">
      <w:pPr>
        <w:spacing w:before="60" w:after="60"/>
        <w:rPr>
          <w:sz w:val="22"/>
          <w:szCs w:val="22"/>
        </w:rPr>
      </w:pPr>
    </w:p>
    <w:p w:rsidR="00DB5C79" w:rsidRPr="00DE3A6C" w:rsidRDefault="00DB5C79" w:rsidP="00DB5C79">
      <w:pPr>
        <w:spacing w:before="60" w:after="60"/>
        <w:rPr>
          <w:sz w:val="22"/>
          <w:szCs w:val="22"/>
        </w:rPr>
      </w:pPr>
    </w:p>
    <w:p w:rsidR="00DB5C79" w:rsidRDefault="00DB5C79" w:rsidP="00DB5C79">
      <w:pPr>
        <w:spacing w:before="60" w:after="60"/>
        <w:rPr>
          <w:sz w:val="22"/>
          <w:szCs w:val="22"/>
        </w:rPr>
      </w:pPr>
    </w:p>
    <w:p w:rsidR="008E360D" w:rsidRDefault="008E360D" w:rsidP="00DB5C79">
      <w:pPr>
        <w:spacing w:before="60" w:after="60"/>
        <w:rPr>
          <w:sz w:val="22"/>
          <w:szCs w:val="22"/>
        </w:rPr>
      </w:pPr>
    </w:p>
    <w:p w:rsidR="008E360D" w:rsidRDefault="008E360D" w:rsidP="00DB5C79">
      <w:pPr>
        <w:spacing w:before="60" w:after="60"/>
        <w:rPr>
          <w:sz w:val="22"/>
          <w:szCs w:val="22"/>
        </w:rPr>
      </w:pPr>
    </w:p>
    <w:p w:rsidR="008E360D" w:rsidRDefault="008E360D" w:rsidP="00DB5C79">
      <w:pPr>
        <w:spacing w:before="60" w:after="60"/>
        <w:rPr>
          <w:sz w:val="22"/>
          <w:szCs w:val="22"/>
        </w:rPr>
      </w:pPr>
    </w:p>
    <w:p w:rsidR="008E360D" w:rsidRDefault="008E360D" w:rsidP="00DB5C79">
      <w:pPr>
        <w:spacing w:before="60" w:after="60"/>
        <w:rPr>
          <w:sz w:val="22"/>
          <w:szCs w:val="22"/>
        </w:rPr>
      </w:pPr>
    </w:p>
    <w:p w:rsidR="008E360D" w:rsidRDefault="008E360D" w:rsidP="00DB5C79">
      <w:pPr>
        <w:spacing w:before="60" w:after="60"/>
        <w:rPr>
          <w:sz w:val="22"/>
          <w:szCs w:val="22"/>
        </w:rPr>
      </w:pPr>
    </w:p>
    <w:p w:rsidR="008E360D" w:rsidRPr="00DE3A6C" w:rsidRDefault="008E360D" w:rsidP="00DB5C79">
      <w:pPr>
        <w:spacing w:before="60" w:after="60"/>
        <w:rPr>
          <w:sz w:val="22"/>
          <w:szCs w:val="22"/>
        </w:rPr>
      </w:pPr>
    </w:p>
    <w:p w:rsidR="00DB5C79" w:rsidRPr="00DE3A6C" w:rsidRDefault="00DB5C79" w:rsidP="00DB5C79">
      <w:pPr>
        <w:spacing w:before="60" w:after="60"/>
        <w:rPr>
          <w:sz w:val="22"/>
          <w:szCs w:val="22"/>
        </w:rPr>
      </w:pPr>
    </w:p>
    <w:p w:rsidR="00DB5C79" w:rsidRPr="00DE3A6C" w:rsidRDefault="00DB5C79" w:rsidP="00DB5C79">
      <w:pPr>
        <w:spacing w:before="60" w:after="60"/>
        <w:rPr>
          <w:sz w:val="22"/>
          <w:szCs w:val="22"/>
        </w:rPr>
      </w:pPr>
    </w:p>
    <w:p w:rsidR="00DB5C79" w:rsidRPr="00DE3A6C" w:rsidRDefault="00DB5C79" w:rsidP="00DB5C79">
      <w:pPr>
        <w:spacing w:before="60" w:after="60"/>
        <w:rPr>
          <w:sz w:val="22"/>
          <w:szCs w:val="22"/>
        </w:rPr>
      </w:pPr>
    </w:p>
    <w:p w:rsidR="00DB5C79" w:rsidRDefault="00DB5C79" w:rsidP="00DB5C79">
      <w:pPr>
        <w:spacing w:before="60" w:after="60"/>
        <w:rPr>
          <w:sz w:val="20"/>
          <w:szCs w:val="20"/>
        </w:rPr>
      </w:pPr>
    </w:p>
    <w:p w:rsidR="00046BBF" w:rsidRDefault="00046BBF" w:rsidP="00DB5C79">
      <w:pPr>
        <w:spacing w:before="60" w:after="60"/>
        <w:rPr>
          <w:sz w:val="20"/>
          <w:szCs w:val="20"/>
        </w:rPr>
      </w:pPr>
    </w:p>
    <w:p w:rsidR="00046BBF" w:rsidRDefault="00046BBF" w:rsidP="00DB5C79">
      <w:pPr>
        <w:spacing w:before="60" w:after="60"/>
        <w:rPr>
          <w:sz w:val="20"/>
          <w:szCs w:val="20"/>
        </w:rPr>
      </w:pPr>
    </w:p>
    <w:p w:rsidR="00046BBF" w:rsidRDefault="00046BBF" w:rsidP="00DB5C79">
      <w:pPr>
        <w:spacing w:before="60" w:after="60"/>
        <w:rPr>
          <w:sz w:val="20"/>
          <w:szCs w:val="20"/>
        </w:rPr>
      </w:pPr>
    </w:p>
    <w:p w:rsidR="00046BBF" w:rsidRDefault="00046BBF" w:rsidP="00DB5C79">
      <w:pPr>
        <w:spacing w:before="60" w:after="60"/>
        <w:rPr>
          <w:sz w:val="20"/>
          <w:szCs w:val="20"/>
        </w:rPr>
      </w:pPr>
    </w:p>
    <w:p w:rsidR="00046BBF" w:rsidRDefault="00046BBF" w:rsidP="00DB5C79">
      <w:pPr>
        <w:spacing w:before="60" w:after="60"/>
        <w:rPr>
          <w:sz w:val="20"/>
          <w:szCs w:val="20"/>
        </w:rPr>
      </w:pPr>
    </w:p>
    <w:p w:rsidR="00046BBF" w:rsidRDefault="00046BBF" w:rsidP="00DB5C79">
      <w:pPr>
        <w:spacing w:before="60" w:after="60"/>
        <w:rPr>
          <w:sz w:val="20"/>
          <w:szCs w:val="20"/>
        </w:rPr>
      </w:pPr>
    </w:p>
    <w:p w:rsidR="00DB5C79" w:rsidRDefault="00DB5C79" w:rsidP="00DB5C79">
      <w:pPr>
        <w:spacing w:before="60" w:after="60"/>
        <w:jc w:val="center"/>
      </w:pPr>
    </w:p>
    <w:p w:rsidR="00991941" w:rsidRPr="00213D52" w:rsidRDefault="00991941" w:rsidP="00DB5C79">
      <w:pPr>
        <w:spacing w:before="60" w:after="60"/>
        <w:jc w:val="center"/>
      </w:pPr>
    </w:p>
    <w:p w:rsidR="00DB5C79" w:rsidRPr="005F7C8E" w:rsidRDefault="00DB5C79" w:rsidP="00DB5C79">
      <w:pPr>
        <w:spacing w:after="120"/>
        <w:jc w:val="center"/>
      </w:pPr>
      <w:r w:rsidRPr="005F7C8E">
        <w:t>Rīga, 20</w:t>
      </w:r>
      <w:r w:rsidR="006A6ED3">
        <w:t>16</w:t>
      </w:r>
      <w:r w:rsidRPr="005F7C8E">
        <w:t>.gads</w:t>
      </w:r>
    </w:p>
    <w:bookmarkEnd w:id="0"/>
    <w:p w:rsidR="002110CE" w:rsidRDefault="002110CE" w:rsidP="002110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 sadaļa</w:t>
      </w:r>
    </w:p>
    <w:p w:rsidR="002110CE" w:rsidRDefault="002110CE" w:rsidP="002110CE"/>
    <w:p w:rsidR="002110CE" w:rsidRDefault="002110CE" w:rsidP="002110CE">
      <w:pPr>
        <w:pStyle w:val="Heading2"/>
        <w:numPr>
          <w:ilvl w:val="0"/>
          <w:numId w:val="7"/>
        </w:numPr>
        <w:tabs>
          <w:tab w:val="num" w:pos="360"/>
        </w:tabs>
        <w:ind w:left="0" w:firstLine="360"/>
      </w:pPr>
      <w:r>
        <w:t>Iepirkuma identifikāc</w:t>
      </w:r>
      <w:r w:rsidR="00C23332">
        <w:t xml:space="preserve">ijas numurs - LNB </w:t>
      </w:r>
      <w:r w:rsidR="006A6ED3">
        <w:t>2016</w:t>
      </w:r>
      <w:r w:rsidR="00C0666B">
        <w:t>/</w:t>
      </w:r>
      <w:r w:rsidR="00743A4C">
        <w:t>2</w:t>
      </w:r>
    </w:p>
    <w:p w:rsidR="002110CE" w:rsidRDefault="002110CE" w:rsidP="002110CE">
      <w:pPr>
        <w:pStyle w:val="ListNumber2"/>
      </w:pPr>
    </w:p>
    <w:p w:rsidR="002110CE" w:rsidRDefault="002110CE" w:rsidP="002110CE">
      <w:pPr>
        <w:pStyle w:val="Heading2"/>
        <w:numPr>
          <w:ilvl w:val="0"/>
          <w:numId w:val="7"/>
        </w:numPr>
        <w:tabs>
          <w:tab w:val="num" w:pos="360"/>
        </w:tabs>
        <w:ind w:left="0" w:firstLine="360"/>
      </w:pPr>
      <w:r>
        <w:t>Pasūtītājs – Latvijas Neredzīgo biedrība</w:t>
      </w:r>
    </w:p>
    <w:p w:rsidR="002110CE" w:rsidRDefault="002110CE" w:rsidP="002110CE">
      <w:pPr>
        <w:tabs>
          <w:tab w:val="left" w:pos="180"/>
          <w:tab w:val="left" w:pos="680"/>
          <w:tab w:val="left" w:pos="907"/>
        </w:tabs>
        <w:ind w:firstLine="360"/>
      </w:pPr>
      <w:r>
        <w:t>2.1. Pasūtītāja rekvizīti:</w:t>
      </w:r>
    </w:p>
    <w:p w:rsidR="002110CE" w:rsidRDefault="006A6ED3" w:rsidP="002110CE">
      <w:pPr>
        <w:tabs>
          <w:tab w:val="left" w:pos="180"/>
          <w:tab w:val="left" w:pos="680"/>
          <w:tab w:val="left" w:pos="907"/>
        </w:tabs>
        <w:ind w:firstLine="360"/>
      </w:pPr>
      <w:r>
        <w:tab/>
        <w:t>Adrese: Braila iela</w:t>
      </w:r>
      <w:r w:rsidR="00A820D8">
        <w:t xml:space="preserve"> </w:t>
      </w:r>
      <w:r>
        <w:t>3</w:t>
      </w:r>
      <w:r w:rsidR="002110CE">
        <w:t>, Rīga, LV - 1024</w:t>
      </w:r>
    </w:p>
    <w:p w:rsidR="002110CE" w:rsidRDefault="002110CE" w:rsidP="002110CE">
      <w:pPr>
        <w:tabs>
          <w:tab w:val="left" w:pos="180"/>
          <w:tab w:val="left" w:pos="680"/>
          <w:tab w:val="left" w:pos="907"/>
        </w:tabs>
        <w:ind w:firstLine="360"/>
      </w:pPr>
      <w:r>
        <w:tab/>
        <w:t>Nodokļu maksātāja reģistrācijas numurs: 40008004000.</w:t>
      </w:r>
    </w:p>
    <w:p w:rsidR="002110CE" w:rsidRDefault="002110CE" w:rsidP="002110CE">
      <w:pPr>
        <w:tabs>
          <w:tab w:val="left" w:pos="180"/>
          <w:tab w:val="left" w:pos="680"/>
          <w:tab w:val="left" w:pos="907"/>
        </w:tabs>
        <w:ind w:firstLine="360"/>
      </w:pPr>
      <w:r>
        <w:tab/>
        <w:t>Norēķinu konts: LV06UNLA0034102533100, SEB</w:t>
      </w:r>
    </w:p>
    <w:p w:rsidR="002110CE" w:rsidRDefault="002110CE" w:rsidP="002110CE">
      <w:pPr>
        <w:pStyle w:val="teksts"/>
        <w:tabs>
          <w:tab w:val="left" w:pos="18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Pasūtītāja kontaktpersona: </w:t>
      </w:r>
    </w:p>
    <w:p w:rsidR="002110CE" w:rsidRDefault="002110CE" w:rsidP="002110CE">
      <w:pPr>
        <w:tabs>
          <w:tab w:val="left" w:pos="900"/>
        </w:tabs>
        <w:ind w:left="360"/>
        <w:jc w:val="both"/>
      </w:pPr>
      <w:r>
        <w:t>Latvijas Neredzīgo biedrības valdes priekšsēdētāja Sve</w:t>
      </w:r>
      <w:r w:rsidR="00743A4C">
        <w:t>tlana Sproģe, tālrunis: 67562022</w:t>
      </w:r>
      <w:r>
        <w:t>, e-pasts:</w:t>
      </w:r>
      <w:r>
        <w:rPr>
          <w:color w:val="FF0000"/>
        </w:rPr>
        <w:t xml:space="preserve"> </w:t>
      </w:r>
      <w:hyperlink r:id="rId8" w:history="1">
        <w:r>
          <w:rPr>
            <w:rStyle w:val="Hyperlink"/>
          </w:rPr>
          <w:t>info@lnbiedriba.lv</w:t>
        </w:r>
      </w:hyperlink>
      <w:r>
        <w:t>.</w:t>
      </w:r>
    </w:p>
    <w:p w:rsidR="002110CE" w:rsidRDefault="002110CE" w:rsidP="002110CE">
      <w:pPr>
        <w:pStyle w:val="ListNumber2"/>
      </w:pPr>
    </w:p>
    <w:p w:rsidR="002110CE" w:rsidRDefault="002110CE" w:rsidP="002110CE">
      <w:pPr>
        <w:pStyle w:val="ListNumber"/>
        <w:numPr>
          <w:ilvl w:val="0"/>
          <w:numId w:val="7"/>
        </w:numPr>
        <w:tabs>
          <w:tab w:val="num" w:pos="1080"/>
        </w:tabs>
        <w:ind w:left="1080" w:hanging="654"/>
        <w:rPr>
          <w:b/>
          <w:bCs/>
        </w:rPr>
      </w:pPr>
      <w:r>
        <w:rPr>
          <w:b/>
          <w:bCs/>
        </w:rPr>
        <w:t>Iepirkuma priekšmets</w:t>
      </w:r>
    </w:p>
    <w:p w:rsidR="002110CE" w:rsidRDefault="002110CE" w:rsidP="002110CE">
      <w:pPr>
        <w:ind w:firstLine="360"/>
        <w:jc w:val="both"/>
        <w:rPr>
          <w:bCs/>
        </w:rPr>
      </w:pPr>
      <w:r>
        <w:t xml:space="preserve">3.1. </w:t>
      </w:r>
      <w:r>
        <w:rPr>
          <w:bCs/>
        </w:rPr>
        <w:t xml:space="preserve">Tiesības piegādāt </w:t>
      </w:r>
      <w:r w:rsidR="00743A4C">
        <w:rPr>
          <w:bCs/>
        </w:rPr>
        <w:t>tiflotehniku – braila rakstāmmašīnas un pildspalvas ar runas funkciju</w:t>
      </w:r>
      <w:r w:rsidR="00B108AF">
        <w:rPr>
          <w:bCs/>
        </w:rPr>
        <w:t xml:space="preserve"> teksta nolasīšanai no speciāl</w:t>
      </w:r>
      <w:r w:rsidR="00743A4C">
        <w:rPr>
          <w:bCs/>
        </w:rPr>
        <w:t>ām uzlīmēm.</w:t>
      </w:r>
    </w:p>
    <w:p w:rsidR="002110CE" w:rsidRDefault="002110CE" w:rsidP="002110CE">
      <w:pPr>
        <w:autoSpaceDE w:val="0"/>
        <w:autoSpaceDN w:val="0"/>
        <w:adjustRightInd w:val="0"/>
        <w:jc w:val="both"/>
        <w:rPr>
          <w:lang w:eastAsia="lv-LV"/>
        </w:rPr>
      </w:pPr>
    </w:p>
    <w:p w:rsidR="002110CE" w:rsidRDefault="002110CE" w:rsidP="002110CE">
      <w:pPr>
        <w:tabs>
          <w:tab w:val="left" w:pos="360"/>
        </w:tabs>
        <w:suppressAutoHyphens/>
        <w:ind w:left="360"/>
        <w:jc w:val="both"/>
        <w:rPr>
          <w:b/>
          <w:bCs/>
        </w:rPr>
      </w:pPr>
      <w:r>
        <w:rPr>
          <w:b/>
          <w:bCs/>
        </w:rPr>
        <w:t>4. Paredzamais līguma termiņš un vieta</w:t>
      </w:r>
    </w:p>
    <w:p w:rsidR="002110CE" w:rsidRDefault="002110CE" w:rsidP="002110CE">
      <w:pPr>
        <w:numPr>
          <w:ilvl w:val="1"/>
          <w:numId w:val="8"/>
        </w:numPr>
        <w:tabs>
          <w:tab w:val="left" w:pos="792"/>
          <w:tab w:val="left" w:pos="993"/>
        </w:tabs>
        <w:suppressAutoHyphens/>
        <w:jc w:val="both"/>
      </w:pPr>
      <w:r>
        <w:t>Pa</w:t>
      </w:r>
      <w:r w:rsidR="00C23332">
        <w:t>redzamai</w:t>
      </w:r>
      <w:r w:rsidR="00F2421E">
        <w:t>s līguma termiņš līdz 2017.gada 30.decembrim</w:t>
      </w:r>
    </w:p>
    <w:p w:rsidR="002110CE" w:rsidRDefault="002110CE" w:rsidP="002110CE">
      <w:pPr>
        <w:numPr>
          <w:ilvl w:val="1"/>
          <w:numId w:val="8"/>
        </w:numPr>
        <w:tabs>
          <w:tab w:val="left" w:pos="792"/>
          <w:tab w:val="left" w:pos="993"/>
        </w:tabs>
        <w:suppressAutoHyphens/>
      </w:pPr>
      <w:r>
        <w:t xml:space="preserve">Līguma izpildes vieta: </w:t>
      </w:r>
      <w:r w:rsidR="006A6ED3">
        <w:t>Braila iela</w:t>
      </w:r>
      <w:r w:rsidR="00A820D8">
        <w:t xml:space="preserve"> </w:t>
      </w:r>
      <w:r w:rsidR="006A6ED3">
        <w:t>3</w:t>
      </w:r>
      <w:r w:rsidR="00F2421E">
        <w:t xml:space="preserve">, </w:t>
      </w:r>
      <w:r>
        <w:t>Rīga, Latvija.</w:t>
      </w:r>
    </w:p>
    <w:p w:rsidR="002110CE" w:rsidRDefault="002110CE" w:rsidP="002110CE">
      <w:pPr>
        <w:ind w:left="360"/>
        <w:jc w:val="both"/>
      </w:pPr>
    </w:p>
    <w:p w:rsidR="002110CE" w:rsidRPr="00011B1B" w:rsidRDefault="002110CE" w:rsidP="002110CE">
      <w:pPr>
        <w:numPr>
          <w:ilvl w:val="0"/>
          <w:numId w:val="2"/>
        </w:numPr>
        <w:tabs>
          <w:tab w:val="left" w:pos="360"/>
        </w:tabs>
        <w:suppressAutoHyphens/>
        <w:ind w:firstLine="66"/>
        <w:jc w:val="both"/>
        <w:rPr>
          <w:b/>
          <w:bCs/>
        </w:rPr>
      </w:pPr>
      <w:r w:rsidRPr="00011B1B">
        <w:rPr>
          <w:b/>
          <w:bCs/>
        </w:rPr>
        <w:t>Piedāvājuma iesniegšanas laiks un vieta</w:t>
      </w:r>
    </w:p>
    <w:p w:rsidR="002110CE" w:rsidRPr="006024C5" w:rsidRDefault="002110CE" w:rsidP="002110CE">
      <w:pPr>
        <w:tabs>
          <w:tab w:val="left" w:pos="0"/>
          <w:tab w:val="left" w:pos="360"/>
        </w:tabs>
        <w:suppressAutoHyphens/>
        <w:ind w:left="360" w:hanging="76"/>
        <w:jc w:val="both"/>
      </w:pPr>
      <w:r w:rsidRPr="006024C5">
        <w:t xml:space="preserve">5.1.Pretendenti piedāvājumus var iesniegt līdz </w:t>
      </w:r>
      <w:r w:rsidRPr="006024C5">
        <w:rPr>
          <w:b/>
          <w:bCs/>
        </w:rPr>
        <w:t>201</w:t>
      </w:r>
      <w:r w:rsidR="006A6ED3">
        <w:rPr>
          <w:b/>
          <w:bCs/>
        </w:rPr>
        <w:t>6</w:t>
      </w:r>
      <w:r w:rsidRPr="006024C5">
        <w:rPr>
          <w:b/>
          <w:bCs/>
        </w:rPr>
        <w:t xml:space="preserve">.gada </w:t>
      </w:r>
      <w:r w:rsidR="00EF1EFB">
        <w:rPr>
          <w:b/>
          <w:bCs/>
        </w:rPr>
        <w:t>08</w:t>
      </w:r>
      <w:r w:rsidR="003F23E6">
        <w:rPr>
          <w:b/>
          <w:bCs/>
        </w:rPr>
        <w:t>.</w:t>
      </w:r>
      <w:r w:rsidR="00B108AF">
        <w:rPr>
          <w:b/>
          <w:bCs/>
        </w:rPr>
        <w:t>novembra</w:t>
      </w:r>
      <w:r w:rsidRPr="006024C5">
        <w:rPr>
          <w:b/>
          <w:bCs/>
        </w:rPr>
        <w:t xml:space="preserve"> plkst. 10:00</w:t>
      </w:r>
      <w:r w:rsidRPr="006024C5">
        <w:t>.</w:t>
      </w:r>
    </w:p>
    <w:p w:rsidR="002110CE" w:rsidRPr="006024C5" w:rsidRDefault="002110CE" w:rsidP="002110CE">
      <w:pPr>
        <w:pStyle w:val="Heading3"/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6024C5">
        <w:rPr>
          <w:rFonts w:ascii="Times New Roman" w:hAnsi="Times New Roman"/>
          <w:b w:val="0"/>
          <w:sz w:val="24"/>
          <w:szCs w:val="24"/>
        </w:rPr>
        <w:t>Piedāvājumam jābūt piegādātam Pa</w:t>
      </w:r>
      <w:r w:rsidR="006A6ED3">
        <w:rPr>
          <w:rFonts w:ascii="Times New Roman" w:hAnsi="Times New Roman"/>
          <w:b w:val="0"/>
          <w:sz w:val="24"/>
          <w:szCs w:val="24"/>
        </w:rPr>
        <w:t>sūtītāja adresē: Braila iela 3</w:t>
      </w:r>
      <w:r w:rsidRPr="006024C5">
        <w:rPr>
          <w:rFonts w:ascii="Times New Roman" w:hAnsi="Times New Roman"/>
          <w:b w:val="0"/>
          <w:sz w:val="24"/>
          <w:szCs w:val="24"/>
        </w:rPr>
        <w:t>, Rīgā, LV – 1024, 3.stāvā līdz Nolikuma 5.1.punktā noteiktajam termiņam personīgi vai pasta sūtījumā. Pasta sūtījumam jābūt nogādātam šajā punktā norādītajā adresē līdz augstāk minētajam termiņam.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709"/>
        </w:tabs>
        <w:ind w:left="0" w:firstLine="284"/>
        <w:jc w:val="both"/>
      </w:pPr>
      <w:r w:rsidRPr="005F7C8E">
        <w:t>Pēc Nolikuma 5.1.punktā minētā termiņa iesniegtie piedāvājumi netiks pieņemti un izskatīti</w:t>
      </w:r>
      <w:r>
        <w:t>,</w:t>
      </w:r>
      <w:r w:rsidRPr="005F7C8E">
        <w:t xml:space="preserve"> tie tiks atdoti Pretendentam atpakaļ neatvērti.</w:t>
      </w:r>
    </w:p>
    <w:p w:rsidR="002110CE" w:rsidRDefault="002110CE" w:rsidP="002110CE">
      <w:pPr>
        <w:numPr>
          <w:ilvl w:val="1"/>
          <w:numId w:val="2"/>
        </w:numPr>
        <w:tabs>
          <w:tab w:val="left" w:pos="-142"/>
          <w:tab w:val="left" w:pos="709"/>
          <w:tab w:val="left" w:pos="851"/>
        </w:tabs>
        <w:suppressAutoHyphens/>
        <w:ind w:left="0" w:firstLine="284"/>
        <w:jc w:val="both"/>
      </w:pPr>
      <w:r w:rsidRPr="005F7C8E">
        <w:t xml:space="preserve">Organizatoriska rakstura informāciju par iepirkumu sniedz: </w:t>
      </w:r>
      <w:r>
        <w:t>Latvijas Neredzīgo biedrības valdes priekšsēdētāja Svetlana Sproģe</w:t>
      </w:r>
      <w:r w:rsidRPr="0002576A">
        <w:t>, tālrunis: 67</w:t>
      </w:r>
      <w:r w:rsidR="00B108AF">
        <w:t>562022</w:t>
      </w:r>
      <w:r w:rsidRPr="0002576A">
        <w:t>, e-pasts:</w:t>
      </w:r>
      <w:r w:rsidRPr="0002576A">
        <w:rPr>
          <w:color w:val="FF0000"/>
        </w:rPr>
        <w:t xml:space="preserve"> </w:t>
      </w:r>
      <w:hyperlink r:id="rId9" w:history="1">
        <w:r w:rsidRPr="00783981">
          <w:rPr>
            <w:rStyle w:val="Hyperlink"/>
          </w:rPr>
          <w:t>info@lnbiedriba.lv</w:t>
        </w:r>
      </w:hyperlink>
      <w:r w:rsidRPr="0002576A">
        <w:t>.</w:t>
      </w:r>
    </w:p>
    <w:p w:rsidR="002110CE" w:rsidRPr="00011B1B" w:rsidRDefault="002110CE" w:rsidP="002110CE">
      <w:pPr>
        <w:tabs>
          <w:tab w:val="left" w:pos="-142"/>
          <w:tab w:val="left" w:pos="709"/>
          <w:tab w:val="left" w:pos="851"/>
        </w:tabs>
        <w:suppressAutoHyphens/>
        <w:ind w:left="284"/>
        <w:jc w:val="both"/>
      </w:pPr>
    </w:p>
    <w:p w:rsidR="002110CE" w:rsidRPr="006024C5" w:rsidRDefault="002110CE" w:rsidP="002110CE">
      <w:pPr>
        <w:numPr>
          <w:ilvl w:val="0"/>
          <w:numId w:val="2"/>
        </w:numPr>
        <w:tabs>
          <w:tab w:val="left" w:pos="360"/>
        </w:tabs>
        <w:suppressAutoHyphens/>
        <w:ind w:hanging="76"/>
        <w:jc w:val="both"/>
        <w:rPr>
          <w:b/>
          <w:bCs/>
        </w:rPr>
      </w:pPr>
      <w:r w:rsidRPr="006024C5">
        <w:rPr>
          <w:b/>
          <w:bCs/>
        </w:rPr>
        <w:t>Piedāvājuma noformēšana</w:t>
      </w:r>
    </w:p>
    <w:p w:rsidR="002110CE" w:rsidRPr="006024C5" w:rsidRDefault="002110CE" w:rsidP="002110CE">
      <w:pPr>
        <w:pStyle w:val="Heading3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6024C5">
        <w:rPr>
          <w:rFonts w:ascii="Times New Roman" w:hAnsi="Times New Roman"/>
          <w:b w:val="0"/>
          <w:sz w:val="24"/>
          <w:szCs w:val="24"/>
        </w:rPr>
        <w:t>Pretendents var ies</w:t>
      </w:r>
      <w:r w:rsidR="00B108AF">
        <w:rPr>
          <w:rFonts w:ascii="Times New Roman" w:hAnsi="Times New Roman"/>
          <w:b w:val="0"/>
          <w:sz w:val="24"/>
          <w:szCs w:val="24"/>
        </w:rPr>
        <w:t xml:space="preserve">niegt piedāvājumu par </w:t>
      </w:r>
      <w:r w:rsidR="00B93DE0">
        <w:rPr>
          <w:rFonts w:ascii="Times New Roman" w:hAnsi="Times New Roman"/>
          <w:b w:val="0"/>
          <w:sz w:val="24"/>
          <w:szCs w:val="24"/>
        </w:rPr>
        <w:t xml:space="preserve">vienu </w:t>
      </w:r>
      <w:r w:rsidRPr="006024C5">
        <w:rPr>
          <w:rFonts w:ascii="Times New Roman" w:hAnsi="Times New Roman"/>
          <w:b w:val="0"/>
          <w:sz w:val="24"/>
          <w:szCs w:val="24"/>
        </w:rPr>
        <w:t>iepirkuma priekšmetu</w:t>
      </w:r>
      <w:r w:rsidR="00B93DE0">
        <w:rPr>
          <w:rFonts w:ascii="Times New Roman" w:hAnsi="Times New Roman"/>
          <w:b w:val="0"/>
          <w:sz w:val="24"/>
          <w:szCs w:val="24"/>
        </w:rPr>
        <w:t xml:space="preserve"> vai visu iepirkumu kopā</w:t>
      </w:r>
      <w:r w:rsidRPr="006024C5">
        <w:rPr>
          <w:rFonts w:ascii="Times New Roman" w:hAnsi="Times New Roman"/>
          <w:b w:val="0"/>
          <w:sz w:val="24"/>
          <w:szCs w:val="24"/>
        </w:rPr>
        <w:t>.</w:t>
      </w:r>
    </w:p>
    <w:p w:rsidR="002110CE" w:rsidRPr="006024C5" w:rsidRDefault="002110CE" w:rsidP="002110CE">
      <w:pPr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709"/>
        </w:tabs>
        <w:ind w:left="0" w:firstLine="284"/>
        <w:jc w:val="both"/>
      </w:pPr>
      <w:r w:rsidRPr="006024C5">
        <w:t>Piedāvātajai Precei pilnībā jāatbilst Pasūtītāja Tehniskajā specifikācijā (B sadaļā) noteiktajām minimālajām prasībām.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709"/>
        </w:tabs>
        <w:ind w:left="0" w:firstLine="284"/>
        <w:jc w:val="both"/>
      </w:pPr>
      <w:r w:rsidRPr="006024C5">
        <w:t>Piedāvājums jāiesniedz latviešu valodā. Pretendenta iesniegtiem dokumentiem ir jābūt skaidri salasāmiem</w:t>
      </w:r>
      <w:r w:rsidRPr="005F7C8E">
        <w:t>, bez iestarpinājumiem vai labojumiem.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709"/>
        </w:tabs>
        <w:ind w:left="0" w:firstLine="284"/>
        <w:jc w:val="both"/>
      </w:pPr>
      <w:r w:rsidRPr="005F7C8E">
        <w:t>Piedāvājumi iesniedzami</w:t>
      </w:r>
      <w:r w:rsidR="00B86279">
        <w:t xml:space="preserve"> necaurspīdīgā,</w:t>
      </w:r>
      <w:r w:rsidRPr="005F7C8E">
        <w:t xml:space="preserve"> aizlīmētā, aizzīmogotā aploksnē</w:t>
      </w:r>
      <w:r w:rsidR="00B86279">
        <w:t xml:space="preserve"> vai citā necaurspīdīgā iepakojumā (kastē vai taml.)</w:t>
      </w:r>
      <w:r>
        <w:t>.</w:t>
      </w:r>
    </w:p>
    <w:p w:rsidR="002110CE" w:rsidRPr="006024C5" w:rsidRDefault="002110CE" w:rsidP="002110CE">
      <w:pPr>
        <w:numPr>
          <w:ilvl w:val="1"/>
          <w:numId w:val="2"/>
        </w:numPr>
        <w:tabs>
          <w:tab w:val="left" w:pos="426"/>
          <w:tab w:val="left" w:pos="709"/>
        </w:tabs>
        <w:ind w:left="0" w:firstLine="284"/>
        <w:jc w:val="both"/>
      </w:pPr>
      <w:r w:rsidRPr="005F7C8E">
        <w:t>Piedāvājuma dokumentiem jābūt caurauklotiem</w:t>
      </w:r>
      <w:r w:rsidRPr="005F7C8E">
        <w:rPr>
          <w:i/>
          <w:iCs/>
        </w:rPr>
        <w:t xml:space="preserve"> </w:t>
      </w:r>
      <w:r w:rsidRPr="005F7C8E">
        <w:t>kopā tā, lai dokumentus nebūtu iespējams atdalīt. Diegus stingri jānostiprina ar baltu papīra lapiņu. Cauršūtos dokumentus jā</w:t>
      </w:r>
      <w:r w:rsidR="00B86279">
        <w:t>apstiprina ar Pretendenta zīmoga nospiedumu</w:t>
      </w:r>
      <w:r w:rsidRPr="005F7C8E">
        <w:t xml:space="preserve"> un Pretendenta pārstāvja ar paraksta tiesībām vai tās pilnvarotās personas parakstu, norādot lapu skaitu. Dokumentu lapaspusēm jābūt secīgi sanumurētām, un numerācijai jāatbilst pievienotajam satura rādītājam.</w:t>
      </w:r>
      <w:r w:rsidR="00B86279">
        <w:t xml:space="preserve"> Ja dokumentus paraksta pilnv</w:t>
      </w:r>
      <w:r w:rsidR="00B86279" w:rsidRPr="006024C5">
        <w:t>arotā persona, tad jāpievieno arī pilnvaras oriģināls.</w:t>
      </w:r>
    </w:p>
    <w:p w:rsidR="002110CE" w:rsidRPr="006024C5" w:rsidRDefault="002110CE" w:rsidP="002110CE">
      <w:pPr>
        <w:pStyle w:val="Heading3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6024C5">
        <w:rPr>
          <w:rFonts w:ascii="Times New Roman" w:hAnsi="Times New Roman"/>
          <w:b w:val="0"/>
          <w:sz w:val="24"/>
          <w:szCs w:val="24"/>
        </w:rPr>
        <w:lastRenderedPageBreak/>
        <w:t>Gadījumā, ja Pretendents iesniedzis kāda dokumenta kopiju, tā jāapliecina atbilstoši Ministru kabineta 2010.gada 28.septembra  noteikumu Nr.916 „Dokumentu izstrādāšanas un noformēšanas kārtība” prasībām.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426"/>
          <w:tab w:val="left" w:pos="709"/>
        </w:tabs>
        <w:ind w:left="0" w:firstLine="284"/>
        <w:jc w:val="both"/>
      </w:pPr>
      <w:r w:rsidRPr="006024C5">
        <w:t>Piedāv</w:t>
      </w:r>
      <w:r w:rsidRPr="005F7C8E">
        <w:t>ājumu paraksta Pretendenta pārstāvis ar paraksta tiesībām vai tā pilnvarota persona.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426"/>
          <w:tab w:val="left" w:pos="709"/>
        </w:tabs>
        <w:ind w:left="0" w:firstLine="284"/>
        <w:jc w:val="both"/>
      </w:pPr>
      <w:r w:rsidRPr="005F7C8E">
        <w:t>Piedāvājumi netiek atdoti atpakaļ Pretendentiem, izņemot Nolikuma 5.3.punktā noteiktaj</w:t>
      </w:r>
      <w:r>
        <w:t>ā</w:t>
      </w:r>
      <w:r w:rsidRPr="005F7C8E">
        <w:t xml:space="preserve"> gadījum</w:t>
      </w:r>
      <w:r>
        <w:t>ā</w:t>
      </w:r>
      <w:r w:rsidRPr="005F7C8E">
        <w:t>.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426"/>
          <w:tab w:val="left" w:pos="709"/>
        </w:tabs>
        <w:ind w:left="0" w:firstLine="284"/>
        <w:jc w:val="both"/>
      </w:pPr>
      <w:r w:rsidRPr="005F7C8E">
        <w:t>Iesniedzot piedāvājumu, Pretendents pilnībā pieņem visu</w:t>
      </w:r>
      <w:r w:rsidR="00B86279">
        <w:t>s Nolikumā ietvertos noteikumus -</w:t>
      </w:r>
      <w:r w:rsidR="00B86279" w:rsidRPr="00962401">
        <w:t xml:space="preserve"> pretendents ir iepazinies ar konkursa nolikumu, sapratis to un pilnībā akceptē; pretendents atbilst konkursa nolikumā izvirzītajām pretendentu atlases prasībām; pretendenta</w:t>
      </w:r>
      <w:r w:rsidR="00B86279">
        <w:t xml:space="preserve"> </w:t>
      </w:r>
      <w:r w:rsidR="00B86279" w:rsidRPr="00962401">
        <w:t>iesniegtais tehniskais un finanšu pied</w:t>
      </w:r>
      <w:r w:rsidR="00C27AF0">
        <w:t>āvājums atbilst visām konkursa N</w:t>
      </w:r>
      <w:r w:rsidR="00B86279" w:rsidRPr="00962401">
        <w:t>olikumā un Tehniskajā specifikācijā noteiktajām prasībām</w:t>
      </w:r>
      <w:r w:rsidR="00B86279">
        <w:t xml:space="preserve">. </w:t>
      </w:r>
    </w:p>
    <w:p w:rsidR="002110CE" w:rsidRPr="005F7C8E" w:rsidRDefault="002110CE" w:rsidP="002110CE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284"/>
        <w:jc w:val="both"/>
      </w:pPr>
      <w:r w:rsidRPr="005F7C8E">
        <w:t>Pēc piedāvājumu atvēršanas Pretendents nevar savu piedāvājumu labot vai grozīt.</w:t>
      </w:r>
    </w:p>
    <w:p w:rsidR="002110CE" w:rsidRPr="00011B1B" w:rsidRDefault="002110CE" w:rsidP="002110CE">
      <w:pPr>
        <w:ind w:left="720"/>
        <w:jc w:val="both"/>
      </w:pPr>
    </w:p>
    <w:p w:rsidR="002110CE" w:rsidRPr="006024C5" w:rsidRDefault="002110CE" w:rsidP="002110CE">
      <w:pPr>
        <w:numPr>
          <w:ilvl w:val="0"/>
          <w:numId w:val="2"/>
        </w:numPr>
        <w:tabs>
          <w:tab w:val="left" w:pos="360"/>
        </w:tabs>
        <w:suppressAutoHyphens/>
        <w:ind w:hanging="76"/>
        <w:jc w:val="both"/>
        <w:rPr>
          <w:b/>
          <w:bCs/>
        </w:rPr>
      </w:pPr>
      <w:r w:rsidRPr="006024C5">
        <w:rPr>
          <w:b/>
          <w:bCs/>
        </w:rPr>
        <w:t>Prasības pretendentiem</w:t>
      </w:r>
    </w:p>
    <w:p w:rsidR="002110CE" w:rsidRPr="006024C5" w:rsidRDefault="002110CE" w:rsidP="002110CE">
      <w:pPr>
        <w:pStyle w:val="Heading3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6024C5">
        <w:rPr>
          <w:rFonts w:ascii="Times New Roman" w:hAnsi="Times New Roman"/>
          <w:b w:val="0"/>
          <w:sz w:val="24"/>
          <w:szCs w:val="24"/>
        </w:rPr>
        <w:t>Uz Pretendentu attiecas Publisko iepirkumu likuma 8</w:t>
      </w:r>
      <w:r w:rsidRPr="006024C5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6024C5">
        <w:rPr>
          <w:rFonts w:ascii="Times New Roman" w:hAnsi="Times New Roman"/>
          <w:b w:val="0"/>
          <w:sz w:val="24"/>
          <w:szCs w:val="24"/>
        </w:rPr>
        <w:t>.panta nosacījumi.</w:t>
      </w:r>
    </w:p>
    <w:p w:rsidR="002110CE" w:rsidRPr="006024C5" w:rsidRDefault="002110CE" w:rsidP="002110CE">
      <w:pPr>
        <w:pStyle w:val="ListNumber"/>
        <w:numPr>
          <w:ilvl w:val="1"/>
          <w:numId w:val="2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0" w:firstLine="284"/>
        <w:jc w:val="both"/>
      </w:pPr>
      <w:r w:rsidRPr="006024C5">
        <w:t>Pretendents ir reģistrēts atbilstoši normatīvo aktu prasībām.</w:t>
      </w:r>
    </w:p>
    <w:p w:rsidR="002110CE" w:rsidRPr="0093043F" w:rsidRDefault="002110CE" w:rsidP="002110CE">
      <w:pPr>
        <w:ind w:left="1571"/>
        <w:jc w:val="both"/>
      </w:pPr>
    </w:p>
    <w:p w:rsidR="002110CE" w:rsidRPr="00011B1B" w:rsidRDefault="002110CE" w:rsidP="002110CE">
      <w:pPr>
        <w:suppressAutoHyphens/>
        <w:ind w:firstLine="284"/>
        <w:jc w:val="both"/>
        <w:rPr>
          <w:b/>
          <w:bCs/>
        </w:rPr>
      </w:pPr>
      <w:r>
        <w:rPr>
          <w:b/>
          <w:bCs/>
        </w:rPr>
        <w:t xml:space="preserve">8. </w:t>
      </w:r>
      <w:r w:rsidRPr="00011B1B">
        <w:rPr>
          <w:b/>
          <w:bCs/>
        </w:rPr>
        <w:t>Pretendentam savā piedāvājumā ir jāiesniedz sekojoši dokumenti:</w:t>
      </w:r>
    </w:p>
    <w:p w:rsidR="002110CE" w:rsidRDefault="002110CE" w:rsidP="002110CE">
      <w:pPr>
        <w:pStyle w:val="BodyTextIndent"/>
        <w:tabs>
          <w:tab w:val="left" w:pos="0"/>
          <w:tab w:val="left" w:pos="360"/>
        </w:tabs>
        <w:suppressAutoHyphens/>
        <w:spacing w:after="0"/>
        <w:ind w:left="0" w:firstLine="240"/>
        <w:jc w:val="both"/>
      </w:pPr>
      <w:r>
        <w:tab/>
        <w:t xml:space="preserve">8.1. </w:t>
      </w:r>
      <w:r w:rsidRPr="00AC4EB5">
        <w:t xml:space="preserve">Pretendenta rakstisks apliecinājums, ka </w:t>
      </w:r>
      <w:r>
        <w:t>attiecībā uz</w:t>
      </w:r>
      <w:r w:rsidR="00C27AF0">
        <w:t xml:space="preserve"> P</w:t>
      </w:r>
      <w:r w:rsidRPr="00AC4EB5">
        <w:t xml:space="preserve">retendentu </w:t>
      </w:r>
      <w:r>
        <w:t>nepastāv</w:t>
      </w:r>
      <w:r w:rsidR="00A820D8">
        <w:t xml:space="preserve"> Publisko iepirkumu likuma</w:t>
      </w:r>
      <w:r w:rsidRPr="00AC4EB5">
        <w:t xml:space="preserve"> </w:t>
      </w:r>
      <w:r>
        <w:t>8</w:t>
      </w:r>
      <w:r w:rsidRPr="00A1251B">
        <w:rPr>
          <w:sz w:val="20"/>
          <w:szCs w:val="20"/>
          <w:vertAlign w:val="superscript"/>
        </w:rPr>
        <w:t>2</w:t>
      </w:r>
      <w:r>
        <w:t>.panta piektās daļas nosacījumi</w:t>
      </w:r>
      <w:r w:rsidRPr="00BC1075">
        <w:t>.</w:t>
      </w:r>
    </w:p>
    <w:p w:rsidR="002110CE" w:rsidRPr="00011B1B" w:rsidRDefault="002110CE" w:rsidP="002110CE">
      <w:pPr>
        <w:pStyle w:val="BodyTextIndent"/>
        <w:tabs>
          <w:tab w:val="left" w:pos="0"/>
          <w:tab w:val="left" w:pos="360"/>
          <w:tab w:val="left" w:pos="851"/>
        </w:tabs>
        <w:suppressAutoHyphens/>
        <w:spacing w:after="0"/>
        <w:ind w:left="0"/>
      </w:pPr>
      <w:r>
        <w:tab/>
        <w:t xml:space="preserve">8.2. </w:t>
      </w:r>
      <w:r w:rsidRPr="00011B1B">
        <w:t>Uzņēmumu reģistra vai līdzvērtīgas uzņēmējdarbību reģistrējošas iestādes ārvalstīs izdotas reģistrācijas apliecības kopija</w:t>
      </w:r>
      <w:r w:rsidR="006024C5">
        <w:t>, ja Pretendents ir reģistrēts ārpus Latvijas Republikas</w:t>
      </w:r>
      <w:r w:rsidRPr="00011B1B">
        <w:t>.</w:t>
      </w:r>
    </w:p>
    <w:p w:rsidR="002110CE" w:rsidRPr="00DD5816" w:rsidRDefault="002110CE" w:rsidP="002110CE">
      <w:pPr>
        <w:pStyle w:val="BodyTextIndent"/>
        <w:tabs>
          <w:tab w:val="left" w:pos="0"/>
          <w:tab w:val="left" w:pos="851"/>
        </w:tabs>
        <w:suppressAutoHyphens/>
        <w:spacing w:after="0"/>
        <w:ind w:left="0" w:firstLine="360"/>
        <w:jc w:val="both"/>
      </w:pPr>
      <w:r>
        <w:t xml:space="preserve">8.3. </w:t>
      </w:r>
      <w:r w:rsidRPr="00DD5816">
        <w:t xml:space="preserve">Pieteikuma vēstule, </w:t>
      </w:r>
      <w:r w:rsidR="00C27AF0">
        <w:t>kurā tiek izteikta P</w:t>
      </w:r>
      <w:r w:rsidR="006024C5" w:rsidRPr="00DD5816">
        <w:t>retendenta vēlme piedalīties iepirkuma procedūrā</w:t>
      </w:r>
      <w:r w:rsidR="006024C5">
        <w:t>. Vēstulē ir min</w:t>
      </w:r>
      <w:r w:rsidR="00906531">
        <w:t>ēt</w:t>
      </w:r>
      <w:r w:rsidR="006024C5">
        <w:t>s pretendenta nosaukums, juridiskā</w:t>
      </w:r>
      <w:r w:rsidRPr="00DD5816">
        <w:t xml:space="preserve"> adres</w:t>
      </w:r>
      <w:r w:rsidR="006024C5">
        <w:t>e, bankas rekvizīti</w:t>
      </w:r>
      <w:r w:rsidR="00C27AF0">
        <w:t>, P</w:t>
      </w:r>
      <w:r w:rsidRPr="00DD5816">
        <w:t>retendenta v</w:t>
      </w:r>
      <w:r w:rsidR="006024C5">
        <w:t>adītāja un kontaktpersonas amats, vārds, uzvārds, elektroniskā</w:t>
      </w:r>
      <w:r w:rsidRPr="00DD5816">
        <w:t xml:space="preserve"> past</w:t>
      </w:r>
      <w:r w:rsidR="006024C5">
        <w:t>a adrese</w:t>
      </w:r>
      <w:r w:rsidRPr="00DD5816">
        <w:t>. Pieteikumu paraksta Pretendents vai tā pilnvarota persona.</w:t>
      </w:r>
    </w:p>
    <w:p w:rsidR="002110CE" w:rsidRDefault="002110CE" w:rsidP="002110CE">
      <w:pPr>
        <w:pStyle w:val="BodyTextIndent"/>
        <w:tabs>
          <w:tab w:val="left" w:pos="0"/>
          <w:tab w:val="left" w:pos="360"/>
        </w:tabs>
        <w:suppressAutoHyphens/>
        <w:spacing w:after="0"/>
        <w:ind w:left="0"/>
        <w:jc w:val="both"/>
      </w:pPr>
      <w:r>
        <w:tab/>
        <w:t xml:space="preserve">8.4. </w:t>
      </w:r>
      <w:r w:rsidRPr="00011B1B">
        <w:t>Pilnvara (vai cits dokuments), kas apliecina piedāvājumu parakstījušās persona</w:t>
      </w:r>
      <w:r w:rsidR="00C27AF0">
        <w:t>s tiesības uzņemties saistības P</w:t>
      </w:r>
      <w:r w:rsidRPr="00011B1B">
        <w:t>retendenta vārdā.</w:t>
      </w:r>
    </w:p>
    <w:p w:rsidR="00796628" w:rsidRDefault="002110CE" w:rsidP="002110CE">
      <w:pPr>
        <w:jc w:val="both"/>
      </w:pPr>
      <w:r>
        <w:rPr>
          <w:color w:val="000000"/>
        </w:rPr>
        <w:t xml:space="preserve">      8.5.</w:t>
      </w:r>
      <w:r w:rsidR="006024C5">
        <w:rPr>
          <w:color w:val="000000"/>
        </w:rPr>
        <w:t xml:space="preserve"> </w:t>
      </w:r>
      <w:r>
        <w:rPr>
          <w:color w:val="000000"/>
        </w:rPr>
        <w:t>T</w:t>
      </w:r>
      <w:r w:rsidRPr="00E93202">
        <w:t>ehniskais piedāvājums/</w:t>
      </w:r>
      <w:r w:rsidR="00774257">
        <w:t xml:space="preserve"> </w:t>
      </w:r>
      <w:r w:rsidRPr="00E93202">
        <w:t>Finanšu piedāvājums atbilstoši Tehniskā</w:t>
      </w:r>
      <w:r>
        <w:t xml:space="preserve"> </w:t>
      </w:r>
      <w:r w:rsidRPr="00E93202">
        <w:t>piedāvājuma/</w:t>
      </w:r>
      <w:r w:rsidR="006024C5">
        <w:t xml:space="preserve"> </w:t>
      </w:r>
      <w:r w:rsidRPr="00E93202">
        <w:t>Finanšu piedāvājuma formai (</w:t>
      </w:r>
      <w:r>
        <w:t>C</w:t>
      </w:r>
      <w:r w:rsidRPr="00E93202">
        <w:t xml:space="preserve"> sadaļa).</w:t>
      </w:r>
    </w:p>
    <w:p w:rsidR="00796628" w:rsidRPr="00774257" w:rsidRDefault="00796628" w:rsidP="00796628">
      <w:pPr>
        <w:ind w:firstLine="426"/>
        <w:jc w:val="both"/>
      </w:pPr>
      <w:r>
        <w:t xml:space="preserve">8.6. </w:t>
      </w:r>
      <w:r w:rsidR="00C27AF0">
        <w:t>Visiem P</w:t>
      </w:r>
      <w:r w:rsidRPr="00962401">
        <w:t>retendentiem,</w:t>
      </w:r>
      <w:r>
        <w:t xml:space="preserve"> </w:t>
      </w:r>
      <w:r w:rsidRPr="00962401">
        <w:t>līdz piedāvājumu iesniegšanas termiņa beigām,</w:t>
      </w:r>
      <w:r>
        <w:t xml:space="preserve"> </w:t>
      </w:r>
      <w:r w:rsidR="003F23E6">
        <w:t xml:space="preserve">atbilstoši Tehniskās specifikācijas prasībām </w:t>
      </w:r>
      <w:r w:rsidRPr="00962401">
        <w:t xml:space="preserve">ir jāiesniedz </w:t>
      </w:r>
      <w:r w:rsidR="00774257">
        <w:t>P</w:t>
      </w:r>
      <w:r w:rsidRPr="00962401">
        <w:t xml:space="preserve">asūtītājam piedāvāto preču paraugi (iesaiņoti iepakojumā, iepakojumi aizzīmogoti, uz katra iepakojuma norāde atbilstoši konkursa </w:t>
      </w:r>
      <w:r w:rsidR="00C27AF0">
        <w:t>N</w:t>
      </w:r>
      <w:r>
        <w:t>olikuma</w:t>
      </w:r>
      <w:r w:rsidRPr="00962401">
        <w:t xml:space="preserve">m, </w:t>
      </w:r>
      <w:r w:rsidR="00C27AF0">
        <w:t>papildinot norādi ar iepirkuma p</w:t>
      </w:r>
      <w:r w:rsidRPr="00962401">
        <w:t>riek</w:t>
      </w:r>
      <w:r w:rsidRPr="00774257">
        <w:t>šmeta nos</w:t>
      </w:r>
      <w:r w:rsidR="00906531">
        <w:t>aukumu), adrese: Braila iela 3</w:t>
      </w:r>
      <w:r w:rsidRPr="00774257">
        <w:t>, Rīga.</w:t>
      </w:r>
      <w:r w:rsidR="002110CE" w:rsidRPr="00774257">
        <w:t xml:space="preserve"> </w:t>
      </w:r>
    </w:p>
    <w:p w:rsidR="002110CE" w:rsidRPr="00774257" w:rsidRDefault="00774257" w:rsidP="00796628">
      <w:pPr>
        <w:ind w:firstLine="426"/>
        <w:jc w:val="both"/>
      </w:pPr>
      <w:r w:rsidRPr="00774257">
        <w:t xml:space="preserve">8.7. Preču paraugi, par kuriem </w:t>
      </w:r>
      <w:r w:rsidRPr="003757DD">
        <w:t>netiks</w:t>
      </w:r>
      <w:r w:rsidR="00C27AF0">
        <w:t xml:space="preserve"> slēgti iepirkuma līgumi, P</w:t>
      </w:r>
      <w:r w:rsidRPr="00774257">
        <w:t xml:space="preserve">retendentiem ir jāaizved no </w:t>
      </w:r>
      <w:r w:rsidR="00906531">
        <w:rPr>
          <w:lang w:eastAsia="lv-LV"/>
        </w:rPr>
        <w:t>Braila ielas 3</w:t>
      </w:r>
      <w:r w:rsidRPr="00774257">
        <w:rPr>
          <w:lang w:eastAsia="lv-LV"/>
        </w:rPr>
        <w:t>, Rīga, 10 (desmit) darba dienu laikā</w:t>
      </w:r>
      <w:r w:rsidRPr="00774257">
        <w:t xml:space="preserve"> pēc iepirkuma līgumu noslēgšanas ar konkursa uzvarētajiem.</w:t>
      </w:r>
    </w:p>
    <w:p w:rsidR="00774257" w:rsidRPr="00774257" w:rsidRDefault="00774257" w:rsidP="00796628">
      <w:pPr>
        <w:ind w:firstLine="426"/>
        <w:jc w:val="both"/>
      </w:pPr>
      <w:r w:rsidRPr="00774257">
        <w:t xml:space="preserve">8.8. Preču paraugi, par kuriem </w:t>
      </w:r>
      <w:r w:rsidRPr="003757DD">
        <w:t>tiks</w:t>
      </w:r>
      <w:r w:rsidRPr="00774257">
        <w:t xml:space="preserve"> slēgti iepirkuma līgumi ar konkursa uzvarētājiem, </w:t>
      </w:r>
      <w:r w:rsidRPr="00774257">
        <w:rPr>
          <w:lang w:eastAsia="lv-LV"/>
        </w:rPr>
        <w:t>atradīsies pie Pasūtītāja noliktavā līdz iepirkuma līguma izpildei</w:t>
      </w:r>
      <w:r w:rsidRPr="00774257">
        <w:t>, lai līguma izpildes laikā  Pasūtītājam būtu iespējams salīdzināt piegādātāja piegādātās preces ar iesniegto paraugu.</w:t>
      </w:r>
    </w:p>
    <w:p w:rsidR="002110CE" w:rsidRPr="00774257" w:rsidRDefault="002110CE" w:rsidP="002110CE">
      <w:pPr>
        <w:pStyle w:val="BodyTextIndent"/>
        <w:tabs>
          <w:tab w:val="left" w:pos="0"/>
          <w:tab w:val="left" w:pos="360"/>
        </w:tabs>
        <w:suppressAutoHyphens/>
        <w:spacing w:after="0"/>
        <w:ind w:left="0"/>
        <w:jc w:val="both"/>
      </w:pPr>
    </w:p>
    <w:p w:rsidR="002110CE" w:rsidRPr="00011B1B" w:rsidRDefault="002110CE" w:rsidP="002110CE">
      <w:pPr>
        <w:tabs>
          <w:tab w:val="left" w:pos="360"/>
        </w:tabs>
        <w:suppressAutoHyphens/>
        <w:ind w:firstLine="426"/>
        <w:jc w:val="both"/>
        <w:rPr>
          <w:b/>
          <w:bCs/>
        </w:rPr>
      </w:pPr>
      <w:r>
        <w:tab/>
      </w:r>
      <w:r>
        <w:rPr>
          <w:b/>
          <w:bCs/>
        </w:rPr>
        <w:t xml:space="preserve">9. </w:t>
      </w:r>
      <w:r w:rsidRPr="00011B1B">
        <w:rPr>
          <w:b/>
          <w:bCs/>
        </w:rPr>
        <w:t>Piedāvājuma cena un valūta</w:t>
      </w:r>
    </w:p>
    <w:p w:rsidR="002110CE" w:rsidRPr="00011B1B" w:rsidRDefault="002110CE" w:rsidP="002110CE">
      <w:pPr>
        <w:ind w:firstLine="360"/>
        <w:jc w:val="both"/>
      </w:pPr>
      <w:r w:rsidRPr="00011B1B">
        <w:t>Piedāvātā cena jānorāda</w:t>
      </w:r>
      <w:r w:rsidR="003B631C">
        <w:t xml:space="preserve"> Eiro</w:t>
      </w:r>
      <w:r w:rsidRPr="00011B1B">
        <w:t xml:space="preserve"> bez PVN. </w:t>
      </w:r>
      <w:r w:rsidR="00F2421E" w:rsidRPr="00A23872">
        <w:t>Finanšu piedāvājumā piedāvātajā cenā bez PVN iekļaujamas visas ar Tehniskās specifikācijās izpildi sais</w:t>
      </w:r>
      <w:r w:rsidR="00906531">
        <w:t xml:space="preserve">tītās izmaksas, nodokļi, </w:t>
      </w:r>
      <w:r w:rsidR="00F2421E" w:rsidRPr="00A23872">
        <w:t>visas a</w:t>
      </w:r>
      <w:r w:rsidR="00906531">
        <w:t>r to netieši saistītās izmaksas, kā arī jānorāda PVN likme</w:t>
      </w:r>
      <w:r w:rsidR="000E5BF8">
        <w:t>.</w:t>
      </w:r>
    </w:p>
    <w:p w:rsidR="002110CE" w:rsidRPr="00011B1B" w:rsidRDefault="002110CE" w:rsidP="002110CE">
      <w:pPr>
        <w:ind w:left="360"/>
        <w:jc w:val="both"/>
        <w:rPr>
          <w:b/>
          <w:bCs/>
        </w:rPr>
      </w:pPr>
    </w:p>
    <w:p w:rsidR="002110CE" w:rsidRPr="00011B1B" w:rsidRDefault="002110CE" w:rsidP="002110CE">
      <w:pPr>
        <w:tabs>
          <w:tab w:val="left" w:pos="360"/>
        </w:tabs>
        <w:suppressAutoHyphens/>
        <w:ind w:firstLine="426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011B1B">
        <w:rPr>
          <w:b/>
          <w:bCs/>
        </w:rPr>
        <w:t>Piedāvājuma derīguma termiņš</w:t>
      </w:r>
    </w:p>
    <w:p w:rsidR="002110CE" w:rsidRPr="00C948B4" w:rsidRDefault="002110CE" w:rsidP="002110CE">
      <w:pPr>
        <w:numPr>
          <w:ilvl w:val="1"/>
          <w:numId w:val="3"/>
        </w:numPr>
        <w:tabs>
          <w:tab w:val="left" w:pos="360"/>
          <w:tab w:val="left" w:pos="851"/>
        </w:tabs>
        <w:suppressAutoHyphens/>
        <w:ind w:left="0" w:firstLine="284"/>
        <w:jc w:val="both"/>
      </w:pPr>
      <w:r w:rsidRPr="00011B1B">
        <w:t xml:space="preserve">Piedāvājumam jābūt spēkā vismaz </w:t>
      </w:r>
      <w:r>
        <w:t>2</w:t>
      </w:r>
      <w:r w:rsidRPr="00C948B4">
        <w:t>0 (</w:t>
      </w:r>
      <w:r>
        <w:t>div</w:t>
      </w:r>
      <w:r w:rsidRPr="00C948B4">
        <w:t>desmit) darba dienas no piedāvājuma iesniegšanas termiņa beigām.</w:t>
      </w:r>
    </w:p>
    <w:p w:rsidR="002110CE" w:rsidRPr="00C948B4" w:rsidRDefault="002110CE" w:rsidP="002110CE">
      <w:pPr>
        <w:numPr>
          <w:ilvl w:val="1"/>
          <w:numId w:val="3"/>
        </w:numPr>
        <w:tabs>
          <w:tab w:val="left" w:pos="360"/>
          <w:tab w:val="left" w:pos="851"/>
        </w:tabs>
        <w:suppressAutoHyphens/>
        <w:ind w:left="0" w:firstLine="284"/>
        <w:jc w:val="both"/>
      </w:pPr>
      <w:r w:rsidRPr="00C948B4">
        <w:lastRenderedPageBreak/>
        <w:t xml:space="preserve">  Iepirkumā uzvarējušā </w:t>
      </w:r>
      <w:r w:rsidR="00C27AF0">
        <w:t>P</w:t>
      </w:r>
      <w:r w:rsidRPr="00C948B4">
        <w:t>retendenta piedāvājumam jābūt spēkā uz visu līgumā noslēgto laiku.</w:t>
      </w:r>
    </w:p>
    <w:p w:rsidR="002110CE" w:rsidRDefault="002110CE" w:rsidP="002110CE">
      <w:pPr>
        <w:ind w:firstLine="284"/>
        <w:jc w:val="both"/>
      </w:pPr>
    </w:p>
    <w:p w:rsidR="003F23E6" w:rsidRDefault="003F23E6" w:rsidP="002110CE">
      <w:pPr>
        <w:ind w:firstLine="284"/>
        <w:jc w:val="both"/>
      </w:pPr>
    </w:p>
    <w:p w:rsidR="003F23E6" w:rsidRPr="00C948B4" w:rsidRDefault="003F23E6" w:rsidP="002110CE">
      <w:pPr>
        <w:ind w:firstLine="284"/>
        <w:jc w:val="both"/>
      </w:pPr>
    </w:p>
    <w:p w:rsidR="002110CE" w:rsidRPr="00C948B4" w:rsidRDefault="002110CE" w:rsidP="002110CE">
      <w:pPr>
        <w:numPr>
          <w:ilvl w:val="0"/>
          <w:numId w:val="3"/>
        </w:numPr>
        <w:tabs>
          <w:tab w:val="left" w:pos="360"/>
          <w:tab w:val="left" w:pos="851"/>
        </w:tabs>
        <w:suppressAutoHyphens/>
        <w:ind w:hanging="54"/>
        <w:jc w:val="both"/>
        <w:rPr>
          <w:b/>
          <w:bCs/>
        </w:rPr>
      </w:pPr>
      <w:r w:rsidRPr="00C948B4">
        <w:rPr>
          <w:b/>
          <w:bCs/>
        </w:rPr>
        <w:t>Piedāvājuma vērtēšana un lēmuma pieņemšana</w:t>
      </w:r>
    </w:p>
    <w:p w:rsidR="002110CE" w:rsidRPr="00C948B4" w:rsidRDefault="002110CE" w:rsidP="002110CE">
      <w:pPr>
        <w:numPr>
          <w:ilvl w:val="1"/>
          <w:numId w:val="3"/>
        </w:numPr>
        <w:tabs>
          <w:tab w:val="left" w:pos="851"/>
          <w:tab w:val="left" w:pos="1276"/>
        </w:tabs>
        <w:ind w:left="0" w:firstLine="284"/>
        <w:jc w:val="both"/>
      </w:pPr>
      <w:r w:rsidRPr="00C948B4">
        <w:t>Iepirkumu komisija izvērtē piedāvājumu atbilstību noformējuma prasībām (Nolikuma 6.punkt</w:t>
      </w:r>
      <w:r>
        <w:t>s</w:t>
      </w:r>
      <w:r w:rsidRPr="00C948B4">
        <w:t>). Neatbilstoši piedāvājumi no tālākas vērtēšanas tiks izslēgti.</w:t>
      </w:r>
    </w:p>
    <w:p w:rsidR="002110CE" w:rsidRPr="00C948B4" w:rsidRDefault="002110CE" w:rsidP="002110CE">
      <w:pPr>
        <w:numPr>
          <w:ilvl w:val="1"/>
          <w:numId w:val="3"/>
        </w:numPr>
        <w:tabs>
          <w:tab w:val="left" w:pos="851"/>
          <w:tab w:val="left" w:pos="993"/>
        </w:tabs>
        <w:ind w:left="0" w:firstLine="284"/>
        <w:jc w:val="both"/>
      </w:pPr>
      <w:r w:rsidRPr="00C948B4">
        <w:t>Iepirkumu komisijas locekļi vērtēs atbilstību atlases prasībām (Nolikuma 7., 8.punkts). Neatbilstoši piedāvājumi no tālākas vērtēšanas tiks izslēgti.</w:t>
      </w:r>
    </w:p>
    <w:p w:rsidR="002110CE" w:rsidRDefault="002110CE" w:rsidP="002110CE">
      <w:pPr>
        <w:numPr>
          <w:ilvl w:val="1"/>
          <w:numId w:val="3"/>
        </w:numPr>
        <w:tabs>
          <w:tab w:val="left" w:pos="851"/>
          <w:tab w:val="left" w:pos="993"/>
        </w:tabs>
        <w:ind w:left="0" w:firstLine="284"/>
        <w:jc w:val="both"/>
      </w:pPr>
      <w:r w:rsidRPr="00C948B4">
        <w:t>Iepirkumu komisija pārbaudīs piedāvājumu atbilstību Nolikuma B sadaļai „Tehniskā specifikācija”. Neatbilstoši piedāvājumi no tālākas vērtēšanas tiks izslēgti.</w:t>
      </w:r>
    </w:p>
    <w:p w:rsidR="00B26720" w:rsidRPr="00C948B4" w:rsidRDefault="00B26720" w:rsidP="002110CE">
      <w:pPr>
        <w:numPr>
          <w:ilvl w:val="1"/>
          <w:numId w:val="3"/>
        </w:numPr>
        <w:tabs>
          <w:tab w:val="left" w:pos="851"/>
          <w:tab w:val="left" w:pos="993"/>
        </w:tabs>
        <w:ind w:left="0" w:firstLine="284"/>
        <w:jc w:val="both"/>
      </w:pPr>
      <w:r>
        <w:t>Pretendents iesniedz C sada</w:t>
      </w:r>
      <w:r w:rsidR="000E5BF8">
        <w:t>ļā finanšu piedāvājumu par</w:t>
      </w:r>
      <w:r>
        <w:t xml:space="preserve"> B sadaļā tehniskajā specifikācijā norādīt</w:t>
      </w:r>
      <w:r w:rsidR="000E5BF8">
        <w:t>o palīglīdzekļa veidu.</w:t>
      </w:r>
    </w:p>
    <w:p w:rsidR="002110CE" w:rsidRPr="00C948B4" w:rsidRDefault="002110CE" w:rsidP="002110CE">
      <w:pPr>
        <w:numPr>
          <w:ilvl w:val="1"/>
          <w:numId w:val="3"/>
        </w:numPr>
        <w:tabs>
          <w:tab w:val="left" w:pos="851"/>
          <w:tab w:val="left" w:pos="993"/>
        </w:tabs>
        <w:ind w:left="0" w:firstLine="284"/>
        <w:jc w:val="both"/>
      </w:pPr>
      <w:r w:rsidRPr="00C948B4">
        <w:t xml:space="preserve">No prasībām atbilstošajiem piedāvājumiem </w:t>
      </w:r>
      <w:r w:rsidR="00B26720">
        <w:t xml:space="preserve">tiks </w:t>
      </w:r>
      <w:r w:rsidR="00B55D8C">
        <w:t>izvēlēts piedāvājums</w:t>
      </w:r>
      <w:r w:rsidRPr="00C948B4">
        <w:t xml:space="preserve"> </w:t>
      </w:r>
      <w:r w:rsidR="000E5BF8">
        <w:t>ar</w:t>
      </w:r>
      <w:r w:rsidR="00B55D8C">
        <w:t xml:space="preserve"> </w:t>
      </w:r>
      <w:r w:rsidRPr="00A350C5">
        <w:t>zemāko cenu</w:t>
      </w:r>
      <w:r w:rsidRPr="00C948B4">
        <w:t>.</w:t>
      </w:r>
    </w:p>
    <w:p w:rsidR="002110CE" w:rsidRPr="00F1756D" w:rsidRDefault="002110CE" w:rsidP="002110CE">
      <w:pPr>
        <w:numPr>
          <w:ilvl w:val="1"/>
          <w:numId w:val="3"/>
        </w:numPr>
        <w:tabs>
          <w:tab w:val="left" w:pos="851"/>
          <w:tab w:val="left" w:pos="993"/>
        </w:tabs>
        <w:ind w:left="0" w:firstLine="284"/>
        <w:jc w:val="both"/>
      </w:pPr>
      <w:r w:rsidRPr="00F1756D">
        <w:t>Par komisijas pieņemto lēmumu visi pretendenti tiks informēti 3 (trīs) darba dienu laikā.</w:t>
      </w:r>
    </w:p>
    <w:p w:rsidR="002110CE" w:rsidRDefault="002110CE" w:rsidP="002110CE">
      <w:pPr>
        <w:tabs>
          <w:tab w:val="left" w:pos="900"/>
        </w:tabs>
        <w:jc w:val="center"/>
        <w:rPr>
          <w:b/>
          <w:bCs/>
        </w:rPr>
      </w:pPr>
    </w:p>
    <w:p w:rsidR="002110CE" w:rsidRDefault="002110CE" w:rsidP="002110CE">
      <w:pPr>
        <w:numPr>
          <w:ilvl w:val="0"/>
          <w:numId w:val="3"/>
        </w:numPr>
        <w:tabs>
          <w:tab w:val="left" w:pos="360"/>
          <w:tab w:val="left" w:pos="851"/>
        </w:tabs>
        <w:suppressAutoHyphens/>
        <w:jc w:val="both"/>
        <w:rPr>
          <w:b/>
          <w:bCs/>
        </w:rPr>
      </w:pPr>
      <w:r>
        <w:rPr>
          <w:b/>
          <w:bCs/>
        </w:rPr>
        <w:t>Līguma slēgšanas nosacījumi</w:t>
      </w:r>
    </w:p>
    <w:p w:rsidR="002110CE" w:rsidRDefault="002110CE" w:rsidP="00411292">
      <w:pPr>
        <w:tabs>
          <w:tab w:val="left" w:pos="360"/>
          <w:tab w:val="left" w:pos="851"/>
        </w:tabs>
        <w:suppressAutoHyphens/>
        <w:jc w:val="both"/>
        <w:rPr>
          <w:bCs/>
        </w:rPr>
      </w:pPr>
      <w:r w:rsidRPr="00307B64">
        <w:rPr>
          <w:bCs/>
        </w:rPr>
        <w:t>Līgu</w:t>
      </w:r>
      <w:r>
        <w:rPr>
          <w:bCs/>
        </w:rPr>
        <w:t>mu slēdz pēc lēmuma pieņemšanas</w:t>
      </w:r>
      <w:r w:rsidR="00411292">
        <w:rPr>
          <w:bCs/>
        </w:rPr>
        <w:t>.</w:t>
      </w:r>
    </w:p>
    <w:p w:rsidR="00DB5C79" w:rsidRDefault="00DB5C79" w:rsidP="00301ADC">
      <w:pPr>
        <w:pStyle w:val="BodyText"/>
        <w:rPr>
          <w:b/>
          <w:bCs/>
          <w:sz w:val="28"/>
          <w:szCs w:val="28"/>
        </w:rPr>
      </w:pPr>
    </w:p>
    <w:p w:rsidR="002F68BB" w:rsidRDefault="002F68BB" w:rsidP="00301ADC">
      <w:pPr>
        <w:pStyle w:val="BodyText"/>
        <w:rPr>
          <w:b/>
          <w:bCs/>
          <w:sz w:val="28"/>
          <w:szCs w:val="28"/>
        </w:rPr>
      </w:pPr>
    </w:p>
    <w:p w:rsidR="00DB5C79" w:rsidRDefault="00DB5C79" w:rsidP="00DB5C79">
      <w:pPr>
        <w:pStyle w:val="BodyText"/>
        <w:jc w:val="center"/>
        <w:rPr>
          <w:b/>
          <w:bCs/>
          <w:sz w:val="28"/>
          <w:szCs w:val="28"/>
        </w:rPr>
      </w:pPr>
      <w:r w:rsidRPr="00AF110C">
        <w:rPr>
          <w:b/>
          <w:bCs/>
          <w:sz w:val="28"/>
          <w:szCs w:val="28"/>
        </w:rPr>
        <w:t>B sadaļa</w:t>
      </w:r>
    </w:p>
    <w:p w:rsidR="002F68BB" w:rsidRPr="00041EA8" w:rsidRDefault="002F68BB" w:rsidP="00DB5C79">
      <w:pPr>
        <w:pStyle w:val="BodyText"/>
        <w:jc w:val="center"/>
        <w:rPr>
          <w:b/>
          <w:bCs/>
          <w:sz w:val="28"/>
          <w:szCs w:val="28"/>
        </w:rPr>
      </w:pPr>
    </w:p>
    <w:p w:rsidR="00DB5C79" w:rsidRPr="00AF110C" w:rsidRDefault="00DB5C79" w:rsidP="00DB5C79">
      <w:pPr>
        <w:ind w:left="180"/>
        <w:jc w:val="center"/>
        <w:rPr>
          <w:b/>
          <w:bCs/>
          <w:caps/>
          <w:color w:val="000000"/>
          <w:sz w:val="26"/>
          <w:szCs w:val="26"/>
        </w:rPr>
      </w:pPr>
      <w:r w:rsidRPr="008E3987">
        <w:rPr>
          <w:b/>
          <w:bCs/>
          <w:color w:val="000000"/>
          <w:sz w:val="26"/>
          <w:szCs w:val="26"/>
        </w:rPr>
        <w:t>TEHNISKĀ SPECIFIKĀCIJA</w:t>
      </w:r>
    </w:p>
    <w:p w:rsidR="00DB5C79" w:rsidRPr="00AA0BF7" w:rsidRDefault="00DB5C79" w:rsidP="00DB5C79">
      <w:pPr>
        <w:ind w:left="360"/>
        <w:jc w:val="both"/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5882"/>
      </w:tblGrid>
      <w:tr w:rsidR="00DB5C79" w:rsidRPr="00C51E77" w:rsidTr="000626E7">
        <w:tc>
          <w:tcPr>
            <w:tcW w:w="3758" w:type="dxa"/>
          </w:tcPr>
          <w:p w:rsidR="00DB5C79" w:rsidRPr="00385F49" w:rsidRDefault="00DB5C79" w:rsidP="005826E8">
            <w:r w:rsidRPr="00385F49">
              <w:t xml:space="preserve">Iepirkuma mērķis: </w:t>
            </w:r>
          </w:p>
          <w:p w:rsidR="00DB5C79" w:rsidRPr="00385F49" w:rsidRDefault="00DB5C79" w:rsidP="005826E8"/>
        </w:tc>
        <w:tc>
          <w:tcPr>
            <w:tcW w:w="5882" w:type="dxa"/>
          </w:tcPr>
          <w:p w:rsidR="00DB5C79" w:rsidRPr="00411292" w:rsidRDefault="00E86BBE" w:rsidP="0090281C">
            <w:pPr>
              <w:jc w:val="both"/>
            </w:pPr>
            <w:r w:rsidRPr="00411292">
              <w:t>Nodrošināt neredzīgas, vājredzīgas person</w:t>
            </w:r>
            <w:r w:rsidR="00222142">
              <w:t xml:space="preserve">as ar </w:t>
            </w:r>
            <w:r w:rsidR="0090281C">
              <w:t xml:space="preserve">braila rakstāmmašīnām un pildspalvām </w:t>
            </w:r>
            <w:r w:rsidR="00C0666B">
              <w:t>ar runas funkciju</w:t>
            </w:r>
            <w:r w:rsidR="00222142">
              <w:t>.</w:t>
            </w:r>
          </w:p>
        </w:tc>
      </w:tr>
      <w:tr w:rsidR="00DB5C79" w:rsidRPr="00C51E77" w:rsidTr="000626E7">
        <w:tc>
          <w:tcPr>
            <w:tcW w:w="3758" w:type="dxa"/>
          </w:tcPr>
          <w:p w:rsidR="00DB5C79" w:rsidRPr="00F84277" w:rsidRDefault="00DB5C79" w:rsidP="00991941">
            <w:pPr>
              <w:pStyle w:val="Heading1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F84277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Pare</w:t>
            </w:r>
            <w:r w:rsidR="00411292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dzamā līguma kopējā summa, EUR</w:t>
            </w:r>
          </w:p>
        </w:tc>
        <w:tc>
          <w:tcPr>
            <w:tcW w:w="5882" w:type="dxa"/>
          </w:tcPr>
          <w:p w:rsidR="000626E7" w:rsidRDefault="000626E7" w:rsidP="00411292">
            <w:r>
              <w:t>L</w:t>
            </w:r>
            <w:r w:rsidR="006A68E1" w:rsidRPr="00411292">
              <w:t xml:space="preserve">īdz </w:t>
            </w:r>
            <w:r w:rsidR="002B5AAA">
              <w:t xml:space="preserve">EUR </w:t>
            </w:r>
            <w:r w:rsidR="0090281C">
              <w:t>4</w:t>
            </w:r>
            <w:r w:rsidR="000E5BF8">
              <w:t xml:space="preserve">0 </w:t>
            </w:r>
            <w:r w:rsidR="002B5AAA">
              <w:t>0</w:t>
            </w:r>
            <w:r w:rsidR="003A07EF">
              <w:t>00</w:t>
            </w:r>
            <w:r w:rsidR="0096132E" w:rsidRPr="00411292">
              <w:t>,</w:t>
            </w:r>
            <w:r w:rsidR="00E86BBE" w:rsidRPr="00411292">
              <w:t xml:space="preserve">00 </w:t>
            </w:r>
            <w:r w:rsidR="002110CE" w:rsidRPr="00411292">
              <w:t>EUR</w:t>
            </w:r>
            <w:r w:rsidR="00E86BBE" w:rsidRPr="00411292">
              <w:t xml:space="preserve"> </w:t>
            </w:r>
            <w:r w:rsidR="00B81461" w:rsidRPr="00411292">
              <w:t>(bez</w:t>
            </w:r>
            <w:r w:rsidR="00A21AD4" w:rsidRPr="00411292">
              <w:t xml:space="preserve"> </w:t>
            </w:r>
            <w:r w:rsidR="00DB5C79" w:rsidRPr="00411292">
              <w:t>PVN)</w:t>
            </w:r>
            <w:r w:rsidR="00411292" w:rsidRPr="00411292">
              <w:t xml:space="preserve">, </w:t>
            </w:r>
          </w:p>
          <w:p w:rsidR="000626E7" w:rsidRDefault="000626E7" w:rsidP="00411292">
            <w:r>
              <w:t>Braila rakstāmmašīnas – EUR 20 000,00 (bez PVN),</w:t>
            </w:r>
          </w:p>
          <w:p w:rsidR="00DB5C79" w:rsidRPr="00411292" w:rsidRDefault="000626E7" w:rsidP="00411292">
            <w:r>
              <w:t xml:space="preserve">Pildspalvas ar runas funkciju EUR 20 000,00 (bez PVN), </w:t>
            </w:r>
            <w:r w:rsidR="00411292" w:rsidRPr="00411292">
              <w:t>tiks slēgts</w:t>
            </w:r>
            <w:r w:rsidR="00046BBF" w:rsidRPr="00411292">
              <w:t xml:space="preserve"> </w:t>
            </w:r>
            <w:r w:rsidR="00411292" w:rsidRPr="00411292">
              <w:t>līgums</w:t>
            </w:r>
          </w:p>
        </w:tc>
      </w:tr>
      <w:tr w:rsidR="00DB5C79" w:rsidRPr="00C51E77" w:rsidTr="000626E7">
        <w:tc>
          <w:tcPr>
            <w:tcW w:w="3758" w:type="dxa"/>
          </w:tcPr>
          <w:p w:rsidR="00DB5C79" w:rsidRPr="00C51E77" w:rsidRDefault="00DB5C79" w:rsidP="005826E8">
            <w:r>
              <w:t>Līguma izpildes vispārīgie nosacījumi (izpildes kārtība, termiņi)</w:t>
            </w:r>
          </w:p>
        </w:tc>
        <w:tc>
          <w:tcPr>
            <w:tcW w:w="5882" w:type="dxa"/>
          </w:tcPr>
          <w:p w:rsidR="0085063C" w:rsidRPr="00F55645" w:rsidRDefault="00C23332" w:rsidP="00411292">
            <w:pPr>
              <w:jc w:val="both"/>
            </w:pPr>
            <w:r w:rsidRPr="00F55645">
              <w:t>Izpildes termiņš līdz 2</w:t>
            </w:r>
            <w:r w:rsidR="00411292" w:rsidRPr="00F55645">
              <w:t>017.gada 30.decembrim</w:t>
            </w:r>
            <w:r w:rsidRPr="00F55645">
              <w:t xml:space="preserve">. </w:t>
            </w:r>
            <w:r w:rsidR="00F55645" w:rsidRPr="00F55645">
              <w:rPr>
                <w:snapToGrid w:val="0"/>
              </w:rPr>
              <w:t xml:space="preserve">Pēc </w:t>
            </w:r>
            <w:r w:rsidR="00F55645" w:rsidRPr="00F55645">
              <w:t>Līguma</w:t>
            </w:r>
            <w:r w:rsidR="00F55645" w:rsidRPr="00F55645">
              <w:rPr>
                <w:snapToGrid w:val="0"/>
              </w:rPr>
              <w:t xml:space="preserve"> spēkā stāšanās un valsts budžeta līdzekļu saņemšanas, Pasūtītājs iesniedz Piegādātājam pieprasījumu par nepieciešamo preces daudzumu, t</w:t>
            </w:r>
            <w:r w:rsidR="000E5BF8">
              <w:rPr>
                <w:snapToGrid w:val="0"/>
              </w:rPr>
              <w:t>urpmāk tekstā – Pasūtījums. Pas</w:t>
            </w:r>
            <w:r w:rsidR="00F55645" w:rsidRPr="00F55645">
              <w:rPr>
                <w:snapToGrid w:val="0"/>
              </w:rPr>
              <w:t>ūtījuma lielums būs atkarīgs no saņemtā valsts budžeta līdzekļu apjoma</w:t>
            </w:r>
            <w:r w:rsidR="00F55645">
              <w:rPr>
                <w:snapToGrid w:val="0"/>
              </w:rPr>
              <w:t>.</w:t>
            </w:r>
            <w:r w:rsidR="00F55645" w:rsidRPr="00962401">
              <w:t xml:space="preserve"> Pasūtītājs samaksu par piegādātajām un pieņemtajām precēm veic ne vēlāk kā 30 (trīsdesmit) </w:t>
            </w:r>
            <w:r w:rsidR="00F55645">
              <w:t>d</w:t>
            </w:r>
            <w:r w:rsidR="00F55645" w:rsidRPr="00962401">
              <w:t xml:space="preserve">ienu laikā no </w:t>
            </w:r>
            <w:r w:rsidR="00F55645">
              <w:t>p</w:t>
            </w:r>
            <w:r w:rsidR="00F55645" w:rsidRPr="00962401">
              <w:t>reču pavadzīmes - rēķina saņemšanas un parakstīšanas dienas</w:t>
            </w:r>
            <w:r w:rsidR="00F55645">
              <w:t>.</w:t>
            </w:r>
          </w:p>
        </w:tc>
      </w:tr>
    </w:tbl>
    <w:p w:rsidR="00DB5C79" w:rsidRDefault="00DB5C79" w:rsidP="00DB5C79">
      <w:pPr>
        <w:rPr>
          <w:i/>
          <w:iCs/>
          <w:highlight w:val="lightGray"/>
        </w:rPr>
      </w:pPr>
    </w:p>
    <w:p w:rsidR="003A07EF" w:rsidRDefault="003A07EF" w:rsidP="00DB5C79">
      <w:pPr>
        <w:rPr>
          <w:i/>
          <w:iCs/>
          <w:highlight w:val="lightGray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6"/>
        <w:gridCol w:w="6804"/>
      </w:tblGrid>
      <w:tr w:rsidR="007C0E19" w:rsidRPr="00C51E77" w:rsidTr="00AF6BBE">
        <w:tc>
          <w:tcPr>
            <w:tcW w:w="2766" w:type="dxa"/>
          </w:tcPr>
          <w:p w:rsidR="007C0E19" w:rsidRPr="00964861" w:rsidRDefault="00E86BBE" w:rsidP="005826E8">
            <w:pPr>
              <w:rPr>
                <w:b/>
              </w:rPr>
            </w:pPr>
            <w:r w:rsidRPr="00964861">
              <w:rPr>
                <w:b/>
              </w:rPr>
              <w:t>Tehnisko palīglīdzekļu</w:t>
            </w:r>
            <w:r w:rsidR="007C0E19" w:rsidRPr="00964861">
              <w:rPr>
                <w:b/>
              </w:rPr>
              <w:t xml:space="preserve"> veids</w:t>
            </w:r>
          </w:p>
        </w:tc>
        <w:tc>
          <w:tcPr>
            <w:tcW w:w="6804" w:type="dxa"/>
          </w:tcPr>
          <w:p w:rsidR="00B002FA" w:rsidRPr="00E93202" w:rsidRDefault="000626E7" w:rsidP="00C0666B">
            <w:pPr>
              <w:jc w:val="both"/>
            </w:pPr>
            <w:r>
              <w:rPr>
                <w:b/>
              </w:rPr>
              <w:t>Braila rakstāmmašīna</w:t>
            </w:r>
          </w:p>
        </w:tc>
      </w:tr>
      <w:tr w:rsidR="007C0E19" w:rsidRPr="00C51E77" w:rsidTr="00AF6BBE">
        <w:tc>
          <w:tcPr>
            <w:tcW w:w="2766" w:type="dxa"/>
          </w:tcPr>
          <w:p w:rsidR="007C0E19" w:rsidRPr="00434111" w:rsidRDefault="007C0E19" w:rsidP="005826E8">
            <w:r w:rsidRPr="00434111">
              <w:rPr>
                <w:b/>
              </w:rPr>
              <w:t>Definīcija:</w:t>
            </w:r>
          </w:p>
        </w:tc>
        <w:tc>
          <w:tcPr>
            <w:tcW w:w="6804" w:type="dxa"/>
          </w:tcPr>
          <w:p w:rsidR="007C0E19" w:rsidRPr="00C0666B" w:rsidRDefault="000626E7" w:rsidP="006A4802">
            <w:pPr>
              <w:jc w:val="both"/>
            </w:pPr>
            <w:r>
              <w:t xml:space="preserve">Braila rakstāmmašīna </w:t>
            </w:r>
            <w:r w:rsidR="006A4802">
              <w:t xml:space="preserve">informācijas pierakstīšanai </w:t>
            </w:r>
            <w:r>
              <w:t>neredzīgām personām.</w:t>
            </w:r>
          </w:p>
        </w:tc>
      </w:tr>
      <w:tr w:rsidR="00AF6BBE" w:rsidRPr="00C51E77" w:rsidTr="00AF6BBE">
        <w:tc>
          <w:tcPr>
            <w:tcW w:w="9570" w:type="dxa"/>
            <w:gridSpan w:val="2"/>
          </w:tcPr>
          <w:p w:rsidR="00AF6BBE" w:rsidRDefault="00AF6BBE" w:rsidP="005826E8">
            <w:pPr>
              <w:jc w:val="both"/>
            </w:pPr>
            <w:r>
              <w:rPr>
                <w:b/>
              </w:rPr>
              <w:t>Prasības, kas raksturo preci:</w:t>
            </w:r>
            <w:r w:rsidR="005047C0">
              <w:rPr>
                <w:b/>
              </w:rPr>
              <w:t xml:space="preserve"> </w:t>
            </w:r>
          </w:p>
        </w:tc>
      </w:tr>
      <w:tr w:rsidR="007C0E19" w:rsidRPr="00E31550" w:rsidTr="00C23332">
        <w:trPr>
          <w:trHeight w:val="438"/>
        </w:trPr>
        <w:tc>
          <w:tcPr>
            <w:tcW w:w="2766" w:type="dxa"/>
          </w:tcPr>
          <w:p w:rsidR="007C0E19" w:rsidRPr="00E31550" w:rsidRDefault="00B002FA" w:rsidP="005826E8">
            <w:r w:rsidRPr="00E31550">
              <w:rPr>
                <w:b/>
              </w:rPr>
              <w:t>Vispārīgās prasības</w:t>
            </w:r>
          </w:p>
        </w:tc>
        <w:tc>
          <w:tcPr>
            <w:tcW w:w="6804" w:type="dxa"/>
          </w:tcPr>
          <w:p w:rsidR="006A4802" w:rsidRPr="00991941" w:rsidRDefault="006A4802" w:rsidP="006A480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941">
              <w:rPr>
                <w:rFonts w:ascii="Times New Roman" w:hAnsi="Times New Roman" w:cs="Times New Roman"/>
                <w:sz w:val="24"/>
                <w:szCs w:val="24"/>
              </w:rPr>
              <w:t>Papīra tips:A4 un 27x34cm</w:t>
            </w:r>
          </w:p>
          <w:p w:rsidR="006A4802" w:rsidRPr="00991941" w:rsidRDefault="006A4802" w:rsidP="006A480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punktu Braila raksts</w:t>
            </w:r>
          </w:p>
          <w:p w:rsidR="006A4802" w:rsidRPr="00991941" w:rsidRDefault="006A4802" w:rsidP="006A480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941">
              <w:rPr>
                <w:rFonts w:ascii="Times New Roman" w:hAnsi="Times New Roman" w:cs="Times New Roman"/>
                <w:sz w:val="24"/>
                <w:szCs w:val="24"/>
              </w:rPr>
              <w:t>Maksimalais simbolu skaits rindā : 42</w:t>
            </w:r>
          </w:p>
          <w:p w:rsidR="006A4802" w:rsidRPr="00991941" w:rsidRDefault="006A4802" w:rsidP="006A480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941">
              <w:rPr>
                <w:rFonts w:ascii="Times New Roman" w:hAnsi="Times New Roman" w:cs="Times New Roman"/>
                <w:sz w:val="24"/>
                <w:szCs w:val="24"/>
              </w:rPr>
              <w:t>Kreisās un labās malas iestatīšana</w:t>
            </w:r>
          </w:p>
          <w:p w:rsidR="006A4802" w:rsidRPr="00991941" w:rsidRDefault="006A4802" w:rsidP="006A480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941">
              <w:rPr>
                <w:rFonts w:ascii="Times New Roman" w:hAnsi="Times New Roman" w:cs="Times New Roman"/>
                <w:sz w:val="24"/>
                <w:szCs w:val="24"/>
              </w:rPr>
              <w:t>Akustisks signāls, kad palikuši 7 simboli līdz līnijas beigām</w:t>
            </w:r>
          </w:p>
          <w:p w:rsidR="006A4802" w:rsidRPr="00991941" w:rsidRDefault="006A4802" w:rsidP="006A480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941">
              <w:rPr>
                <w:rFonts w:ascii="Times New Roman" w:hAnsi="Times New Roman" w:cs="Times New Roman"/>
                <w:sz w:val="24"/>
                <w:szCs w:val="24"/>
              </w:rPr>
              <w:t>Atpakaļatkāpes taustiņš</w:t>
            </w:r>
          </w:p>
          <w:p w:rsidR="006A4802" w:rsidRPr="00991941" w:rsidRDefault="006A4802" w:rsidP="006A480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941">
              <w:rPr>
                <w:rFonts w:ascii="Times New Roman" w:hAnsi="Times New Roman" w:cs="Times New Roman"/>
                <w:sz w:val="24"/>
                <w:szCs w:val="24"/>
              </w:rPr>
              <w:t>Metāla korpuss</w:t>
            </w:r>
          </w:p>
          <w:p w:rsidR="006A4802" w:rsidRPr="00991941" w:rsidRDefault="006A4802" w:rsidP="006A480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941">
              <w:rPr>
                <w:rFonts w:ascii="Times New Roman" w:hAnsi="Times New Roman" w:cs="Times New Roman"/>
                <w:sz w:val="24"/>
                <w:szCs w:val="24"/>
              </w:rPr>
              <w:t>Svars: no 4,5-5,0 kg</w:t>
            </w:r>
          </w:p>
          <w:p w:rsidR="00A70627" w:rsidRPr="006A4802" w:rsidRDefault="006A4802" w:rsidP="006A4802">
            <w:pPr>
              <w:pStyle w:val="ListParagraph"/>
              <w:numPr>
                <w:ilvl w:val="0"/>
                <w:numId w:val="23"/>
              </w:numPr>
            </w:pPr>
            <w:r w:rsidRPr="00991941">
              <w:rPr>
                <w:rFonts w:ascii="Times New Roman" w:hAnsi="Times New Roman" w:cs="Times New Roman"/>
                <w:sz w:val="24"/>
                <w:szCs w:val="24"/>
              </w:rPr>
              <w:t>Integrēts nešanas rokturis</w:t>
            </w:r>
          </w:p>
        </w:tc>
      </w:tr>
      <w:tr w:rsidR="007C0E19" w:rsidRPr="00C51E77" w:rsidTr="00AF6BBE">
        <w:tc>
          <w:tcPr>
            <w:tcW w:w="2766" w:type="dxa"/>
          </w:tcPr>
          <w:p w:rsidR="00AF6BBE" w:rsidRDefault="00AF6BBE" w:rsidP="00964861">
            <w:pPr>
              <w:rPr>
                <w:b/>
              </w:rPr>
            </w:pPr>
            <w:r>
              <w:rPr>
                <w:b/>
              </w:rPr>
              <w:lastRenderedPageBreak/>
              <w:t>Lietošanas instrukcija:</w:t>
            </w:r>
          </w:p>
          <w:p w:rsidR="007C0E19" w:rsidRDefault="007C0E19" w:rsidP="005826E8"/>
        </w:tc>
        <w:tc>
          <w:tcPr>
            <w:tcW w:w="6804" w:type="dxa"/>
          </w:tcPr>
          <w:p w:rsidR="007C0E19" w:rsidRPr="00AF6BBE" w:rsidRDefault="00E31550" w:rsidP="00991941">
            <w:pPr>
              <w:ind w:left="175"/>
            </w:pPr>
            <w:r>
              <w:t>Latviešu valodā</w:t>
            </w:r>
            <w:r w:rsidR="00A70627">
              <w:t xml:space="preserve">, </w:t>
            </w:r>
            <w:r w:rsidR="00991941">
              <w:t>Braila rakstā vai audio formātā.</w:t>
            </w:r>
            <w:r w:rsidR="00A70627">
              <w:t xml:space="preserve"> </w:t>
            </w:r>
          </w:p>
        </w:tc>
      </w:tr>
      <w:tr w:rsidR="00AF6BBE" w:rsidRPr="00C51E77" w:rsidTr="00AF6BBE">
        <w:tc>
          <w:tcPr>
            <w:tcW w:w="2766" w:type="dxa"/>
          </w:tcPr>
          <w:p w:rsidR="00AF6BBE" w:rsidRDefault="00AF6BBE" w:rsidP="00964861">
            <w:pPr>
              <w:rPr>
                <w:b/>
              </w:rPr>
            </w:pPr>
            <w:r>
              <w:rPr>
                <w:b/>
              </w:rPr>
              <w:t>Garantijas prasības:</w:t>
            </w:r>
          </w:p>
        </w:tc>
        <w:tc>
          <w:tcPr>
            <w:tcW w:w="6804" w:type="dxa"/>
          </w:tcPr>
          <w:p w:rsidR="00AF6BBE" w:rsidRPr="00AF6BBE" w:rsidRDefault="00AF6BBE" w:rsidP="00E31550">
            <w:pPr>
              <w:ind w:left="175"/>
            </w:pPr>
            <w:r w:rsidRPr="00AF6BBE">
              <w:t>Minimālais te</w:t>
            </w:r>
            <w:r w:rsidR="003A07EF">
              <w:t>hniskā</w:t>
            </w:r>
            <w:r w:rsidR="005047C0">
              <w:t xml:space="preserve">s garantijas laiks 2 gadi no </w:t>
            </w:r>
            <w:r w:rsidR="005047C0" w:rsidRPr="00612A71">
              <w:t>preces izsniegšanas dienas lietotājam</w:t>
            </w:r>
          </w:p>
        </w:tc>
      </w:tr>
      <w:tr w:rsidR="00AF6BBE" w:rsidRPr="00C51E77" w:rsidTr="00AF6BBE">
        <w:tc>
          <w:tcPr>
            <w:tcW w:w="2766" w:type="dxa"/>
          </w:tcPr>
          <w:p w:rsidR="00AF6BBE" w:rsidRDefault="00AF6BBE" w:rsidP="00964861">
            <w:pPr>
              <w:rPr>
                <w:b/>
              </w:rPr>
            </w:pPr>
            <w:r>
              <w:rPr>
                <w:b/>
              </w:rPr>
              <w:t>Aizvietošanas laiks</w:t>
            </w:r>
          </w:p>
        </w:tc>
        <w:tc>
          <w:tcPr>
            <w:tcW w:w="6804" w:type="dxa"/>
          </w:tcPr>
          <w:p w:rsidR="00AF6BBE" w:rsidRPr="00AF6BBE" w:rsidRDefault="00AF6BBE" w:rsidP="00AF6BBE">
            <w:pPr>
              <w:ind w:left="175"/>
            </w:pPr>
            <w:r w:rsidRPr="00AF6BBE">
              <w:t>M</w:t>
            </w:r>
            <w:r w:rsidR="002110CE">
              <w:t>aksimālais aizvietošanas laiks 2</w:t>
            </w:r>
            <w:r w:rsidRPr="00AF6BBE">
              <w:t xml:space="preserve">0 darba dienas. </w:t>
            </w:r>
          </w:p>
        </w:tc>
      </w:tr>
    </w:tbl>
    <w:p w:rsidR="003A07EF" w:rsidRDefault="003A07EF" w:rsidP="008F4721">
      <w:pPr>
        <w:rPr>
          <w:b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6"/>
        <w:gridCol w:w="6804"/>
      </w:tblGrid>
      <w:tr w:rsidR="00781AAD" w:rsidRPr="00E93202" w:rsidTr="005C43BF">
        <w:tc>
          <w:tcPr>
            <w:tcW w:w="2766" w:type="dxa"/>
          </w:tcPr>
          <w:p w:rsidR="00781AAD" w:rsidRPr="00964861" w:rsidRDefault="00781AAD" w:rsidP="005C43BF">
            <w:pPr>
              <w:rPr>
                <w:b/>
              </w:rPr>
            </w:pPr>
            <w:r w:rsidRPr="00964861">
              <w:rPr>
                <w:b/>
              </w:rPr>
              <w:t>Tehnisko palīglīdzekļu veids</w:t>
            </w:r>
          </w:p>
        </w:tc>
        <w:tc>
          <w:tcPr>
            <w:tcW w:w="6804" w:type="dxa"/>
          </w:tcPr>
          <w:p w:rsidR="00781AAD" w:rsidRPr="00E93202" w:rsidRDefault="00781AAD" w:rsidP="005C43BF">
            <w:pPr>
              <w:jc w:val="both"/>
            </w:pPr>
            <w:r>
              <w:rPr>
                <w:b/>
              </w:rPr>
              <w:t>Pildspalva ar runas funkciju teksta nolasīšanai no speciālām uzlīmēm</w:t>
            </w:r>
          </w:p>
        </w:tc>
      </w:tr>
      <w:tr w:rsidR="00781AAD" w:rsidRPr="00C0666B" w:rsidTr="005C43BF">
        <w:tc>
          <w:tcPr>
            <w:tcW w:w="2766" w:type="dxa"/>
          </w:tcPr>
          <w:p w:rsidR="00781AAD" w:rsidRPr="00434111" w:rsidRDefault="00781AAD" w:rsidP="005C43BF">
            <w:r w:rsidRPr="00434111">
              <w:rPr>
                <w:b/>
              </w:rPr>
              <w:t>Definīcija:</w:t>
            </w:r>
          </w:p>
        </w:tc>
        <w:tc>
          <w:tcPr>
            <w:tcW w:w="6804" w:type="dxa"/>
          </w:tcPr>
          <w:p w:rsidR="00781AAD" w:rsidRPr="00C0666B" w:rsidRDefault="00781AAD" w:rsidP="005C43BF">
            <w:pPr>
              <w:jc w:val="both"/>
            </w:pPr>
            <w:r w:rsidRPr="00C0666B">
              <w:t>Pildspalva ar runas funkciju teksta nolasīšanai no speciālām uzlīmēm</w:t>
            </w:r>
            <w:r>
              <w:t xml:space="preserve"> (komplektā pildspalva un uzlīmes teksta attēlošanai)</w:t>
            </w:r>
          </w:p>
        </w:tc>
      </w:tr>
      <w:tr w:rsidR="00781AAD" w:rsidTr="005C43BF">
        <w:tc>
          <w:tcPr>
            <w:tcW w:w="9570" w:type="dxa"/>
            <w:gridSpan w:val="2"/>
          </w:tcPr>
          <w:p w:rsidR="00781AAD" w:rsidRDefault="00781AAD" w:rsidP="005C43BF">
            <w:pPr>
              <w:jc w:val="both"/>
            </w:pPr>
            <w:r>
              <w:rPr>
                <w:b/>
              </w:rPr>
              <w:t xml:space="preserve">Prasības, kas raksturo preci: </w:t>
            </w:r>
          </w:p>
        </w:tc>
      </w:tr>
      <w:tr w:rsidR="00781AAD" w:rsidRPr="00E31550" w:rsidTr="005C43BF">
        <w:trPr>
          <w:trHeight w:val="438"/>
        </w:trPr>
        <w:tc>
          <w:tcPr>
            <w:tcW w:w="2766" w:type="dxa"/>
          </w:tcPr>
          <w:p w:rsidR="00781AAD" w:rsidRPr="00E31550" w:rsidRDefault="00781AAD" w:rsidP="005C43BF">
            <w:r w:rsidRPr="00E31550">
              <w:rPr>
                <w:b/>
              </w:rPr>
              <w:t>Vispārīgās prasības</w:t>
            </w:r>
          </w:p>
        </w:tc>
        <w:tc>
          <w:tcPr>
            <w:tcW w:w="6804" w:type="dxa"/>
          </w:tcPr>
          <w:p w:rsidR="00781AAD" w:rsidRPr="003B631C" w:rsidRDefault="00781AAD" w:rsidP="005C43BF">
            <w:pPr>
              <w:numPr>
                <w:ilvl w:val="0"/>
                <w:numId w:val="15"/>
              </w:numPr>
            </w:pPr>
            <w:r w:rsidRPr="003B631C">
              <w:t>Informācijas ierakstīšana speciālās uzlīmēs un ierakstītās informācijas nolasīšana no tām</w:t>
            </w:r>
          </w:p>
          <w:p w:rsidR="00781AAD" w:rsidRPr="003B631C" w:rsidRDefault="00781AAD" w:rsidP="005C43BF">
            <w:pPr>
              <w:numPr>
                <w:ilvl w:val="0"/>
                <w:numId w:val="15"/>
              </w:numPr>
            </w:pPr>
            <w:r w:rsidRPr="003B631C">
              <w:t>Min. 100 uzlīmes komplektā</w:t>
            </w:r>
          </w:p>
          <w:p w:rsidR="00781AAD" w:rsidRPr="003B631C" w:rsidRDefault="00781AAD" w:rsidP="005C43BF">
            <w:pPr>
              <w:numPr>
                <w:ilvl w:val="0"/>
                <w:numId w:val="15"/>
              </w:numPr>
            </w:pPr>
            <w:r w:rsidRPr="003B631C">
              <w:t>Min. 4 GB iekšējā atmiņa pildspalvai</w:t>
            </w:r>
          </w:p>
          <w:p w:rsidR="00781AAD" w:rsidRDefault="00781AAD" w:rsidP="005C43BF">
            <w:pPr>
              <w:numPr>
                <w:ilvl w:val="0"/>
                <w:numId w:val="15"/>
              </w:numPr>
            </w:pPr>
            <w:r w:rsidRPr="003B631C">
              <w:t>Iespēja pildspalvu savienot ar datoru un saglabāt MP3 failus tajā</w:t>
            </w:r>
          </w:p>
          <w:p w:rsidR="00781AAD" w:rsidRPr="00E31550" w:rsidRDefault="00781AAD" w:rsidP="005C43BF">
            <w:pPr>
              <w:numPr>
                <w:ilvl w:val="0"/>
                <w:numId w:val="15"/>
              </w:numPr>
            </w:pPr>
            <w:r w:rsidRPr="003B631C">
              <w:t>USB kabelis</w:t>
            </w:r>
          </w:p>
        </w:tc>
      </w:tr>
      <w:tr w:rsidR="00781AAD" w:rsidRPr="00AF6BBE" w:rsidTr="005C43BF">
        <w:tc>
          <w:tcPr>
            <w:tcW w:w="2766" w:type="dxa"/>
          </w:tcPr>
          <w:p w:rsidR="00781AAD" w:rsidRDefault="00781AAD" w:rsidP="005C43BF">
            <w:pPr>
              <w:rPr>
                <w:b/>
              </w:rPr>
            </w:pPr>
            <w:r>
              <w:rPr>
                <w:b/>
              </w:rPr>
              <w:t>Lietošanas instrukcija:</w:t>
            </w:r>
          </w:p>
          <w:p w:rsidR="00781AAD" w:rsidRDefault="00781AAD" w:rsidP="005C43BF"/>
        </w:tc>
        <w:tc>
          <w:tcPr>
            <w:tcW w:w="6804" w:type="dxa"/>
          </w:tcPr>
          <w:p w:rsidR="00781AAD" w:rsidRPr="00AF6BBE" w:rsidRDefault="00781AAD" w:rsidP="005C43BF">
            <w:pPr>
              <w:ind w:left="175"/>
            </w:pPr>
            <w:r>
              <w:t>Latviešu valodā,  palielinātā drukā (burtu lielums 18), braila rakstā pēc pieprasījuma.</w:t>
            </w:r>
          </w:p>
        </w:tc>
      </w:tr>
      <w:tr w:rsidR="00781AAD" w:rsidRPr="00AF6BBE" w:rsidTr="005C43BF">
        <w:tc>
          <w:tcPr>
            <w:tcW w:w="2766" w:type="dxa"/>
          </w:tcPr>
          <w:p w:rsidR="00781AAD" w:rsidRDefault="00781AAD" w:rsidP="005C43BF">
            <w:pPr>
              <w:rPr>
                <w:b/>
              </w:rPr>
            </w:pPr>
            <w:r>
              <w:rPr>
                <w:b/>
              </w:rPr>
              <w:t>Garantijas prasības:</w:t>
            </w:r>
          </w:p>
        </w:tc>
        <w:tc>
          <w:tcPr>
            <w:tcW w:w="6804" w:type="dxa"/>
          </w:tcPr>
          <w:p w:rsidR="00781AAD" w:rsidRPr="00AF6BBE" w:rsidRDefault="00781AAD" w:rsidP="005C43BF">
            <w:pPr>
              <w:ind w:left="175"/>
            </w:pPr>
            <w:r w:rsidRPr="00AF6BBE">
              <w:t>Minimālais te</w:t>
            </w:r>
            <w:r>
              <w:t xml:space="preserve">hniskas garantijas laiks 2 gadi no </w:t>
            </w:r>
            <w:r w:rsidRPr="00612A71">
              <w:t>preces izsniegšanas dienas lietotājam</w:t>
            </w:r>
          </w:p>
        </w:tc>
      </w:tr>
      <w:tr w:rsidR="00781AAD" w:rsidRPr="00AF6BBE" w:rsidTr="005C43BF">
        <w:tc>
          <w:tcPr>
            <w:tcW w:w="2766" w:type="dxa"/>
          </w:tcPr>
          <w:p w:rsidR="00781AAD" w:rsidRDefault="00781AAD" w:rsidP="005C43BF">
            <w:pPr>
              <w:rPr>
                <w:b/>
              </w:rPr>
            </w:pPr>
            <w:r>
              <w:rPr>
                <w:b/>
              </w:rPr>
              <w:t>Aizvietošanas laiks</w:t>
            </w:r>
          </w:p>
        </w:tc>
        <w:tc>
          <w:tcPr>
            <w:tcW w:w="6804" w:type="dxa"/>
          </w:tcPr>
          <w:p w:rsidR="00781AAD" w:rsidRPr="00AF6BBE" w:rsidRDefault="00781AAD" w:rsidP="005C43BF">
            <w:pPr>
              <w:ind w:left="175"/>
            </w:pPr>
            <w:r w:rsidRPr="00AF6BBE">
              <w:t>M</w:t>
            </w:r>
            <w:r>
              <w:t>aksimālais aizvietošanas laiks 2</w:t>
            </w:r>
            <w:r w:rsidRPr="00AF6BBE">
              <w:t xml:space="preserve">0 darba dienas. </w:t>
            </w:r>
          </w:p>
        </w:tc>
      </w:tr>
    </w:tbl>
    <w:p w:rsidR="00781AAD" w:rsidRDefault="00781AAD" w:rsidP="008F4721">
      <w:pPr>
        <w:rPr>
          <w:b/>
        </w:rPr>
      </w:pPr>
    </w:p>
    <w:p w:rsidR="002F68BB" w:rsidRDefault="002F68BB" w:rsidP="008F4721">
      <w:pPr>
        <w:rPr>
          <w:b/>
        </w:rPr>
      </w:pPr>
    </w:p>
    <w:p w:rsidR="00244350" w:rsidRDefault="00244350" w:rsidP="00244350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AF110C">
        <w:rPr>
          <w:b/>
          <w:bCs/>
          <w:sz w:val="28"/>
          <w:szCs w:val="28"/>
        </w:rPr>
        <w:t xml:space="preserve"> sadaļa</w:t>
      </w:r>
    </w:p>
    <w:p w:rsidR="002F68BB" w:rsidRPr="00041EA8" w:rsidRDefault="002F68BB" w:rsidP="00244350">
      <w:pPr>
        <w:pStyle w:val="BodyText"/>
        <w:jc w:val="center"/>
        <w:rPr>
          <w:b/>
          <w:bCs/>
          <w:sz w:val="28"/>
          <w:szCs w:val="28"/>
        </w:rPr>
      </w:pPr>
    </w:p>
    <w:p w:rsidR="00244350" w:rsidRPr="00AF110C" w:rsidRDefault="00244350" w:rsidP="00244350">
      <w:pPr>
        <w:ind w:left="180"/>
        <w:jc w:val="center"/>
        <w:rPr>
          <w:b/>
          <w:bCs/>
          <w:caps/>
          <w:color w:val="000000"/>
          <w:sz w:val="26"/>
          <w:szCs w:val="26"/>
        </w:rPr>
      </w:pPr>
      <w:r w:rsidRPr="00AF110C">
        <w:rPr>
          <w:b/>
          <w:caps/>
        </w:rPr>
        <w:t>Tehniskais piedāvājums/</w:t>
      </w:r>
      <w:r w:rsidR="005047C0">
        <w:rPr>
          <w:b/>
          <w:caps/>
        </w:rPr>
        <w:t xml:space="preserve"> </w:t>
      </w:r>
      <w:r w:rsidRPr="00AF110C">
        <w:rPr>
          <w:b/>
          <w:caps/>
        </w:rPr>
        <w:t>Finanšu piedāvājums</w:t>
      </w:r>
    </w:p>
    <w:p w:rsidR="00244350" w:rsidRDefault="00244350" w:rsidP="00244350">
      <w:pPr>
        <w:pStyle w:val="BodyText"/>
        <w:jc w:val="center"/>
        <w:rPr>
          <w:b/>
          <w:bCs/>
          <w:caps/>
          <w:sz w:val="28"/>
          <w:szCs w:val="28"/>
        </w:rPr>
      </w:pPr>
    </w:p>
    <w:p w:rsidR="00244350" w:rsidRPr="00AF110C" w:rsidRDefault="00244350" w:rsidP="00244350">
      <w:pPr>
        <w:pStyle w:val="BodyTex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VISPĀRĪGĀ INFORMĀCIJA: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7"/>
      </w:tblGrid>
      <w:tr w:rsidR="00244350" w:rsidRPr="00AA0BF7" w:rsidTr="005826E8">
        <w:tc>
          <w:tcPr>
            <w:tcW w:w="4503" w:type="dxa"/>
          </w:tcPr>
          <w:p w:rsidR="00244350" w:rsidRPr="00AA0BF7" w:rsidRDefault="00244350" w:rsidP="005826E8">
            <w:pPr>
              <w:jc w:val="both"/>
            </w:pPr>
            <w:r w:rsidRPr="00AA0BF7">
              <w:t>Pretendenta nosaukums</w:t>
            </w:r>
          </w:p>
        </w:tc>
        <w:tc>
          <w:tcPr>
            <w:tcW w:w="5067" w:type="dxa"/>
          </w:tcPr>
          <w:p w:rsidR="00244350" w:rsidRPr="00AA0BF7" w:rsidRDefault="00244350" w:rsidP="005826E8">
            <w:pPr>
              <w:jc w:val="both"/>
            </w:pPr>
            <w:r w:rsidRPr="00AA0BF7">
              <w:t>Rekvizīti</w:t>
            </w:r>
          </w:p>
        </w:tc>
      </w:tr>
      <w:tr w:rsidR="00244350" w:rsidRPr="00AA0BF7" w:rsidTr="005826E8">
        <w:tc>
          <w:tcPr>
            <w:tcW w:w="4503" w:type="dxa"/>
          </w:tcPr>
          <w:p w:rsidR="00244350" w:rsidRPr="00AA0BF7" w:rsidRDefault="00244350" w:rsidP="005826E8">
            <w:pPr>
              <w:jc w:val="both"/>
            </w:pPr>
            <w:r>
              <w:t>Reģistrācijas numurs</w:t>
            </w:r>
          </w:p>
        </w:tc>
        <w:tc>
          <w:tcPr>
            <w:tcW w:w="5067" w:type="dxa"/>
          </w:tcPr>
          <w:p w:rsidR="00244350" w:rsidRPr="00AA0BF7" w:rsidRDefault="00244350" w:rsidP="005826E8">
            <w:pPr>
              <w:jc w:val="both"/>
            </w:pPr>
          </w:p>
        </w:tc>
      </w:tr>
      <w:tr w:rsidR="00244350" w:rsidRPr="00AA0BF7" w:rsidTr="005826E8">
        <w:tc>
          <w:tcPr>
            <w:tcW w:w="4503" w:type="dxa"/>
          </w:tcPr>
          <w:p w:rsidR="00244350" w:rsidRDefault="00301ADC" w:rsidP="005826E8">
            <w:pPr>
              <w:jc w:val="both"/>
            </w:pPr>
            <w:r>
              <w:t>Juridiskā a</w:t>
            </w:r>
            <w:r w:rsidR="00244350">
              <w:t xml:space="preserve">drese </w:t>
            </w:r>
          </w:p>
        </w:tc>
        <w:tc>
          <w:tcPr>
            <w:tcW w:w="5067" w:type="dxa"/>
          </w:tcPr>
          <w:p w:rsidR="00244350" w:rsidRPr="00AA0BF7" w:rsidRDefault="00244350" w:rsidP="005826E8">
            <w:pPr>
              <w:jc w:val="both"/>
            </w:pPr>
          </w:p>
        </w:tc>
      </w:tr>
      <w:tr w:rsidR="00244350" w:rsidRPr="00AA0BF7" w:rsidTr="005826E8">
        <w:tc>
          <w:tcPr>
            <w:tcW w:w="4503" w:type="dxa"/>
          </w:tcPr>
          <w:p w:rsidR="00244350" w:rsidRPr="00AA0BF7" w:rsidRDefault="00244350" w:rsidP="005826E8">
            <w:pPr>
              <w:jc w:val="both"/>
            </w:pPr>
            <w:r>
              <w:t>Kotaktpersonas v</w:t>
            </w:r>
            <w:r w:rsidRPr="00AA0BF7">
              <w:t xml:space="preserve">ārds, uzvārds </w:t>
            </w:r>
          </w:p>
        </w:tc>
        <w:tc>
          <w:tcPr>
            <w:tcW w:w="5067" w:type="dxa"/>
          </w:tcPr>
          <w:p w:rsidR="00244350" w:rsidRPr="00AA0BF7" w:rsidRDefault="00244350" w:rsidP="005826E8">
            <w:pPr>
              <w:jc w:val="both"/>
            </w:pPr>
          </w:p>
        </w:tc>
      </w:tr>
      <w:tr w:rsidR="00244350" w:rsidRPr="00AA0BF7" w:rsidTr="005826E8">
        <w:tc>
          <w:tcPr>
            <w:tcW w:w="4503" w:type="dxa"/>
          </w:tcPr>
          <w:p w:rsidR="00244350" w:rsidRPr="00AA0BF7" w:rsidRDefault="00244350" w:rsidP="005826E8">
            <w:pPr>
              <w:jc w:val="both"/>
            </w:pPr>
            <w:r w:rsidRPr="00AA0BF7">
              <w:t>Tālrunis/Fakss</w:t>
            </w:r>
          </w:p>
        </w:tc>
        <w:tc>
          <w:tcPr>
            <w:tcW w:w="5067" w:type="dxa"/>
          </w:tcPr>
          <w:p w:rsidR="00244350" w:rsidRPr="00AA0BF7" w:rsidRDefault="00244350" w:rsidP="005826E8">
            <w:pPr>
              <w:jc w:val="both"/>
            </w:pPr>
          </w:p>
        </w:tc>
      </w:tr>
      <w:tr w:rsidR="00244350" w:rsidRPr="00AA0BF7" w:rsidTr="005826E8">
        <w:tc>
          <w:tcPr>
            <w:tcW w:w="4503" w:type="dxa"/>
          </w:tcPr>
          <w:p w:rsidR="00244350" w:rsidRPr="00AA0BF7" w:rsidRDefault="00244350" w:rsidP="005826E8">
            <w:pPr>
              <w:jc w:val="both"/>
            </w:pPr>
            <w:r w:rsidRPr="00AA0BF7">
              <w:t>e-pasta adrese</w:t>
            </w:r>
          </w:p>
        </w:tc>
        <w:tc>
          <w:tcPr>
            <w:tcW w:w="5067" w:type="dxa"/>
          </w:tcPr>
          <w:p w:rsidR="00244350" w:rsidRPr="00AA0BF7" w:rsidRDefault="00244350" w:rsidP="005826E8">
            <w:pPr>
              <w:jc w:val="both"/>
            </w:pPr>
          </w:p>
        </w:tc>
      </w:tr>
    </w:tbl>
    <w:p w:rsidR="007C0E19" w:rsidRDefault="007C0E19" w:rsidP="00DB5C79">
      <w:pPr>
        <w:rPr>
          <w:i/>
          <w:iCs/>
          <w:highlight w:val="lightGray"/>
        </w:rPr>
      </w:pPr>
    </w:p>
    <w:p w:rsidR="00244350" w:rsidRPr="00244350" w:rsidRDefault="00244350" w:rsidP="00DB5C79">
      <w:pPr>
        <w:rPr>
          <w:b/>
          <w:iCs/>
        </w:rPr>
      </w:pPr>
      <w:r w:rsidRPr="00244350">
        <w:rPr>
          <w:b/>
          <w:iCs/>
        </w:rPr>
        <w:t>TE</w:t>
      </w:r>
      <w:r>
        <w:rPr>
          <w:b/>
          <w:iCs/>
        </w:rPr>
        <w:t>HNISKAIS PIEDĀVĀJUMS: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5"/>
        <w:gridCol w:w="6095"/>
      </w:tblGrid>
      <w:tr w:rsidR="00964861" w:rsidRPr="00244350" w:rsidTr="00244350">
        <w:tc>
          <w:tcPr>
            <w:tcW w:w="3475" w:type="dxa"/>
          </w:tcPr>
          <w:p w:rsidR="00964861" w:rsidRPr="00964861" w:rsidRDefault="00964861" w:rsidP="00C80FAC">
            <w:pPr>
              <w:rPr>
                <w:b/>
              </w:rPr>
            </w:pPr>
            <w:r w:rsidRPr="00964861">
              <w:rPr>
                <w:b/>
              </w:rPr>
              <w:t>Tehnisko palīglīdzekļu veids</w:t>
            </w:r>
          </w:p>
        </w:tc>
        <w:tc>
          <w:tcPr>
            <w:tcW w:w="6095" w:type="dxa"/>
          </w:tcPr>
          <w:p w:rsidR="00964861" w:rsidRPr="00E93202" w:rsidRDefault="00964861" w:rsidP="00C80FAC">
            <w:pPr>
              <w:jc w:val="both"/>
            </w:pPr>
          </w:p>
        </w:tc>
      </w:tr>
      <w:tr w:rsidR="00964861" w:rsidRPr="00C51E77" w:rsidTr="00244350">
        <w:tc>
          <w:tcPr>
            <w:tcW w:w="3475" w:type="dxa"/>
          </w:tcPr>
          <w:p w:rsidR="00964861" w:rsidRPr="00434111" w:rsidRDefault="00964861" w:rsidP="00C80FAC">
            <w:r w:rsidRPr="00434111">
              <w:rPr>
                <w:b/>
              </w:rPr>
              <w:t>Definīcija:</w:t>
            </w:r>
          </w:p>
        </w:tc>
        <w:tc>
          <w:tcPr>
            <w:tcW w:w="6095" w:type="dxa"/>
          </w:tcPr>
          <w:p w:rsidR="00964861" w:rsidRDefault="00964861" w:rsidP="00C80FAC">
            <w:pPr>
              <w:ind w:left="105"/>
              <w:jc w:val="both"/>
            </w:pPr>
          </w:p>
        </w:tc>
      </w:tr>
      <w:tr w:rsidR="00964861" w:rsidRPr="00C51E77" w:rsidTr="00244350">
        <w:tc>
          <w:tcPr>
            <w:tcW w:w="3475" w:type="dxa"/>
          </w:tcPr>
          <w:p w:rsidR="00964861" w:rsidRDefault="00964861" w:rsidP="00C80FAC">
            <w:pPr>
              <w:jc w:val="both"/>
            </w:pPr>
            <w:r>
              <w:rPr>
                <w:b/>
              </w:rPr>
              <w:t>Prasības, kas raksturo preci:</w:t>
            </w:r>
          </w:p>
        </w:tc>
        <w:tc>
          <w:tcPr>
            <w:tcW w:w="6095" w:type="dxa"/>
          </w:tcPr>
          <w:p w:rsidR="00964861" w:rsidRPr="00AF6BBE" w:rsidRDefault="00964861" w:rsidP="005826E8">
            <w:pPr>
              <w:ind w:left="34"/>
              <w:jc w:val="both"/>
            </w:pPr>
          </w:p>
        </w:tc>
      </w:tr>
      <w:tr w:rsidR="00964861" w:rsidRPr="00C51E77" w:rsidTr="00244350">
        <w:tc>
          <w:tcPr>
            <w:tcW w:w="3475" w:type="dxa"/>
          </w:tcPr>
          <w:p w:rsidR="00964861" w:rsidRPr="00434111" w:rsidRDefault="00964861" w:rsidP="00C80FAC">
            <w:r w:rsidRPr="00434111">
              <w:rPr>
                <w:b/>
              </w:rPr>
              <w:t>Vispārīgās prasības:</w:t>
            </w:r>
          </w:p>
        </w:tc>
        <w:tc>
          <w:tcPr>
            <w:tcW w:w="6095" w:type="dxa"/>
          </w:tcPr>
          <w:p w:rsidR="00964861" w:rsidRDefault="00964861" w:rsidP="00C80FAC">
            <w:pPr>
              <w:ind w:left="105"/>
            </w:pPr>
          </w:p>
        </w:tc>
      </w:tr>
      <w:tr w:rsidR="00964861" w:rsidRPr="00C51E77" w:rsidTr="00244350">
        <w:tc>
          <w:tcPr>
            <w:tcW w:w="3475" w:type="dxa"/>
          </w:tcPr>
          <w:p w:rsidR="00964861" w:rsidRPr="00964861" w:rsidRDefault="00964861" w:rsidP="00C80FAC">
            <w:pPr>
              <w:rPr>
                <w:b/>
              </w:rPr>
            </w:pPr>
            <w:r>
              <w:rPr>
                <w:b/>
              </w:rPr>
              <w:lastRenderedPageBreak/>
              <w:t>Lietošanas instrukcija:</w:t>
            </w:r>
          </w:p>
        </w:tc>
        <w:tc>
          <w:tcPr>
            <w:tcW w:w="6095" w:type="dxa"/>
          </w:tcPr>
          <w:p w:rsidR="00964861" w:rsidRPr="00AF6BBE" w:rsidRDefault="00964861" w:rsidP="00C80FAC">
            <w:pPr>
              <w:ind w:left="175"/>
            </w:pPr>
          </w:p>
        </w:tc>
      </w:tr>
      <w:tr w:rsidR="00964861" w:rsidRPr="00C51E77" w:rsidTr="00244350">
        <w:tc>
          <w:tcPr>
            <w:tcW w:w="3475" w:type="dxa"/>
          </w:tcPr>
          <w:p w:rsidR="00964861" w:rsidRDefault="00964861" w:rsidP="00964861">
            <w:pPr>
              <w:rPr>
                <w:b/>
              </w:rPr>
            </w:pPr>
            <w:r>
              <w:rPr>
                <w:b/>
              </w:rPr>
              <w:t>Garantijas prasības:</w:t>
            </w:r>
          </w:p>
        </w:tc>
        <w:tc>
          <w:tcPr>
            <w:tcW w:w="6095" w:type="dxa"/>
          </w:tcPr>
          <w:p w:rsidR="00964861" w:rsidRPr="00AF6BBE" w:rsidRDefault="00964861" w:rsidP="00C80FAC">
            <w:pPr>
              <w:ind w:left="175"/>
            </w:pPr>
          </w:p>
        </w:tc>
      </w:tr>
      <w:tr w:rsidR="00964861" w:rsidRPr="00C51E77" w:rsidTr="00244350">
        <w:tc>
          <w:tcPr>
            <w:tcW w:w="3475" w:type="dxa"/>
          </w:tcPr>
          <w:p w:rsidR="00964861" w:rsidRDefault="00964861" w:rsidP="00964861">
            <w:pPr>
              <w:rPr>
                <w:b/>
              </w:rPr>
            </w:pPr>
            <w:r>
              <w:rPr>
                <w:b/>
              </w:rPr>
              <w:t>Aizvietošanas laiks</w:t>
            </w:r>
          </w:p>
        </w:tc>
        <w:tc>
          <w:tcPr>
            <w:tcW w:w="6095" w:type="dxa"/>
          </w:tcPr>
          <w:p w:rsidR="00964861" w:rsidRPr="00AF6BBE" w:rsidRDefault="00964861" w:rsidP="00C80FAC">
            <w:pPr>
              <w:ind w:left="175"/>
            </w:pPr>
          </w:p>
        </w:tc>
      </w:tr>
    </w:tbl>
    <w:p w:rsidR="00244350" w:rsidRDefault="00244350" w:rsidP="00DB5C79">
      <w:pPr>
        <w:rPr>
          <w:i/>
          <w:iCs/>
          <w:highlight w:val="lightGray"/>
        </w:rPr>
      </w:pPr>
    </w:p>
    <w:p w:rsidR="00E90379" w:rsidRDefault="00E90379" w:rsidP="00DB5C79">
      <w:pPr>
        <w:rPr>
          <w:i/>
          <w:iCs/>
          <w:highlight w:val="lightGray"/>
        </w:rPr>
      </w:pPr>
    </w:p>
    <w:p w:rsidR="00244350" w:rsidRPr="00244350" w:rsidRDefault="00244350" w:rsidP="00DB5C79">
      <w:pPr>
        <w:rPr>
          <w:b/>
          <w:iCs/>
        </w:rPr>
      </w:pPr>
      <w:r w:rsidRPr="00244350">
        <w:rPr>
          <w:b/>
          <w:iCs/>
        </w:rPr>
        <w:t>FI</w:t>
      </w:r>
      <w:r w:rsidR="005047C0">
        <w:rPr>
          <w:b/>
          <w:iCs/>
        </w:rPr>
        <w:t>NANŠ</w:t>
      </w:r>
      <w:r>
        <w:rPr>
          <w:b/>
          <w:iCs/>
        </w:rPr>
        <w:t>U PIEDĀVĀJUMS:</w:t>
      </w:r>
    </w:p>
    <w:tbl>
      <w:tblPr>
        <w:tblW w:w="9570" w:type="dxa"/>
        <w:tblInd w:w="-106" w:type="dxa"/>
        <w:tblLook w:val="00A0"/>
      </w:tblPr>
      <w:tblGrid>
        <w:gridCol w:w="1490"/>
        <w:gridCol w:w="3402"/>
        <w:gridCol w:w="2268"/>
        <w:gridCol w:w="1276"/>
        <w:gridCol w:w="1134"/>
      </w:tblGrid>
      <w:tr w:rsidR="00046BBF" w:rsidRPr="00973571" w:rsidTr="001B6297">
        <w:trPr>
          <w:trHeight w:val="31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bookmarkEnd w:id="1"/>
          <w:p w:rsidR="00046BBF" w:rsidRPr="00187A26" w:rsidRDefault="001B6297" w:rsidP="00046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p w:rsidR="00046BBF" w:rsidRPr="00187A26" w:rsidRDefault="00046BBF" w:rsidP="005826E8">
            <w:pPr>
              <w:jc w:val="center"/>
              <w:rPr>
                <w:b/>
                <w:bCs/>
              </w:rPr>
            </w:pPr>
            <w:r w:rsidRPr="00187A26">
              <w:rPr>
                <w:b/>
                <w:bCs/>
              </w:rPr>
              <w:t xml:space="preserve">Pozīcijas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p w:rsidR="00046BBF" w:rsidRPr="00187A26" w:rsidRDefault="00046BBF" w:rsidP="002110CE">
            <w:pPr>
              <w:jc w:val="center"/>
              <w:rPr>
                <w:b/>
                <w:bCs/>
              </w:rPr>
            </w:pPr>
            <w:r w:rsidRPr="00187A26">
              <w:rPr>
                <w:b/>
                <w:bCs/>
              </w:rPr>
              <w:t xml:space="preserve">Summa par 1 (vienu) vienību, </w:t>
            </w:r>
            <w:r w:rsidR="002110CE">
              <w:rPr>
                <w:b/>
                <w:bCs/>
              </w:rPr>
              <w:t>EUR</w:t>
            </w:r>
            <w:r w:rsidRPr="00187A26">
              <w:rPr>
                <w:b/>
                <w:bCs/>
              </w:rPr>
              <w:t xml:space="preserve"> bez PVN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p w:rsidR="00046BBF" w:rsidRPr="00187A26" w:rsidRDefault="00046BBF" w:rsidP="002110CE">
            <w:pPr>
              <w:jc w:val="center"/>
              <w:rPr>
                <w:b/>
                <w:bCs/>
              </w:rPr>
            </w:pPr>
            <w:r w:rsidRPr="00187A26">
              <w:rPr>
                <w:b/>
                <w:bCs/>
              </w:rPr>
              <w:t xml:space="preserve">PVN, </w:t>
            </w:r>
            <w:r w:rsidR="002110CE">
              <w:rPr>
                <w:b/>
                <w:bCs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p w:rsidR="00046BBF" w:rsidRPr="00187A26" w:rsidRDefault="00046BBF" w:rsidP="002110CE">
            <w:pPr>
              <w:jc w:val="center"/>
              <w:rPr>
                <w:b/>
                <w:bCs/>
              </w:rPr>
            </w:pPr>
            <w:r w:rsidRPr="00187A26">
              <w:rPr>
                <w:b/>
                <w:bCs/>
              </w:rPr>
              <w:t xml:space="preserve">Summa kopā, </w:t>
            </w:r>
            <w:r w:rsidR="002110CE">
              <w:rPr>
                <w:b/>
                <w:bCs/>
              </w:rPr>
              <w:t>EUR</w:t>
            </w:r>
            <w:r w:rsidRPr="00187A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ar</w:t>
            </w:r>
            <w:r w:rsidRPr="00187A26">
              <w:rPr>
                <w:b/>
                <w:bCs/>
              </w:rPr>
              <w:t xml:space="preserve"> PVN</w:t>
            </w:r>
          </w:p>
        </w:tc>
      </w:tr>
      <w:tr w:rsidR="00046BBF" w:rsidRPr="006970D0" w:rsidTr="001B6297">
        <w:trPr>
          <w:trHeight w:val="41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BBF" w:rsidRPr="00F84277" w:rsidRDefault="002F68BB" w:rsidP="005826E8">
            <w:pPr>
              <w:pStyle w:val="TableContents"/>
              <w:spacing w:after="0"/>
            </w:pPr>
            <w:r>
              <w:t>33196200-2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F" w:rsidRPr="00F84277" w:rsidRDefault="00781AAD" w:rsidP="001B6297">
            <w:pPr>
              <w:pStyle w:val="TableContents"/>
              <w:spacing w:after="0"/>
            </w:pPr>
            <w:r>
              <w:t xml:space="preserve">Braila rakstāmmašīna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5A5A5"/>
            <w:noWrap/>
            <w:vAlign w:val="bottom"/>
          </w:tcPr>
          <w:p w:rsidR="00046BBF" w:rsidRPr="006970D0" w:rsidRDefault="00046BBF" w:rsidP="005826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5A5A5"/>
            <w:noWrap/>
            <w:vAlign w:val="bottom"/>
          </w:tcPr>
          <w:p w:rsidR="00046BBF" w:rsidRPr="006970D0" w:rsidRDefault="00046BBF" w:rsidP="005826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5A5A5"/>
            <w:noWrap/>
            <w:vAlign w:val="bottom"/>
          </w:tcPr>
          <w:p w:rsidR="00046BBF" w:rsidRPr="006970D0" w:rsidRDefault="00046BBF" w:rsidP="005826E8">
            <w:pPr>
              <w:jc w:val="center"/>
            </w:pPr>
          </w:p>
        </w:tc>
      </w:tr>
      <w:tr w:rsidR="002F68BB" w:rsidRPr="006970D0" w:rsidTr="001B6297">
        <w:trPr>
          <w:trHeight w:val="41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BB" w:rsidRDefault="002F68BB" w:rsidP="005826E8">
            <w:pPr>
              <w:pStyle w:val="TableContents"/>
              <w:spacing w:after="0"/>
              <w:rPr>
                <w:szCs w:val="24"/>
              </w:rPr>
            </w:pPr>
            <w:r>
              <w:t>30216110-0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BB" w:rsidRDefault="002F68BB" w:rsidP="001B6297">
            <w:pPr>
              <w:pStyle w:val="TableContents"/>
              <w:spacing w:after="0"/>
            </w:pPr>
            <w:r>
              <w:t>Pildspalvas ar runas funkciju teksta nolasīšanai no speciālām uzlīmēm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5A5A5"/>
            <w:noWrap/>
            <w:vAlign w:val="bottom"/>
          </w:tcPr>
          <w:p w:rsidR="002F68BB" w:rsidRPr="006970D0" w:rsidRDefault="002F68BB" w:rsidP="005826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5A5A5"/>
            <w:noWrap/>
            <w:vAlign w:val="bottom"/>
          </w:tcPr>
          <w:p w:rsidR="002F68BB" w:rsidRPr="006970D0" w:rsidRDefault="002F68BB" w:rsidP="005826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5A5A5"/>
            <w:noWrap/>
            <w:vAlign w:val="bottom"/>
          </w:tcPr>
          <w:p w:rsidR="002F68BB" w:rsidRPr="006970D0" w:rsidRDefault="002F68BB" w:rsidP="005826E8">
            <w:pPr>
              <w:jc w:val="center"/>
            </w:pPr>
          </w:p>
        </w:tc>
      </w:tr>
    </w:tbl>
    <w:p w:rsidR="005826E8" w:rsidRDefault="005826E8" w:rsidP="00046BBF">
      <w:pPr>
        <w:pStyle w:val="Heading1"/>
        <w:jc w:val="both"/>
        <w:rPr>
          <w:rFonts w:ascii="Times New Roman" w:hAnsi="Times New Roman"/>
          <w:b w:val="0"/>
          <w:caps w:val="0"/>
          <w:sz w:val="24"/>
        </w:rPr>
      </w:pPr>
    </w:p>
    <w:p w:rsidR="002033EA" w:rsidRPr="002033EA" w:rsidRDefault="002033EA" w:rsidP="002033EA"/>
    <w:p w:rsidR="00046BBF" w:rsidRPr="00046BBF" w:rsidRDefault="002033EA" w:rsidP="00046BBF">
      <w:pPr>
        <w:pStyle w:val="Heading1"/>
        <w:jc w:val="both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>Vārds, uzvārds:</w:t>
      </w:r>
      <w:r w:rsidR="00B76433">
        <w:rPr>
          <w:rFonts w:ascii="Times New Roman" w:hAnsi="Times New Roman"/>
          <w:b w:val="0"/>
          <w:caps w:val="0"/>
          <w:sz w:val="24"/>
        </w:rPr>
        <w:t xml:space="preserve"> ____________</w:t>
      </w:r>
      <w:r w:rsidR="00046BBF" w:rsidRPr="00046BBF">
        <w:rPr>
          <w:rFonts w:ascii="Times New Roman" w:hAnsi="Times New Roman"/>
          <w:b w:val="0"/>
          <w:caps w:val="0"/>
          <w:sz w:val="24"/>
        </w:rPr>
        <w:tab/>
      </w:r>
      <w:r w:rsidR="00046BBF" w:rsidRPr="00046BBF">
        <w:rPr>
          <w:rFonts w:ascii="Times New Roman" w:hAnsi="Times New Roman"/>
          <w:b w:val="0"/>
          <w:caps w:val="0"/>
          <w:sz w:val="24"/>
        </w:rPr>
        <w:tab/>
      </w:r>
      <w:r w:rsidR="00046BBF" w:rsidRPr="00046BBF">
        <w:rPr>
          <w:rFonts w:ascii="Times New Roman" w:hAnsi="Times New Roman"/>
          <w:b w:val="0"/>
          <w:caps w:val="0"/>
          <w:sz w:val="24"/>
        </w:rPr>
        <w:tab/>
      </w:r>
      <w:r w:rsidR="00046BBF" w:rsidRPr="00046BBF">
        <w:rPr>
          <w:rFonts w:ascii="Times New Roman" w:hAnsi="Times New Roman"/>
          <w:b w:val="0"/>
          <w:caps w:val="0"/>
          <w:sz w:val="24"/>
        </w:rPr>
        <w:tab/>
      </w:r>
    </w:p>
    <w:p w:rsidR="00046BBF" w:rsidRPr="00046BBF" w:rsidRDefault="00046BBF" w:rsidP="00046BBF">
      <w:pPr>
        <w:jc w:val="both"/>
      </w:pPr>
    </w:p>
    <w:p w:rsidR="00046BBF" w:rsidRPr="005B294A" w:rsidRDefault="00046BBF" w:rsidP="00046BBF">
      <w:pPr>
        <w:spacing w:line="360" w:lineRule="auto"/>
        <w:jc w:val="both"/>
        <w:rPr>
          <w:b/>
          <w:bCs/>
        </w:rPr>
      </w:pPr>
      <w:r w:rsidRPr="00B64C58">
        <w:t xml:space="preserve">Amats: </w:t>
      </w:r>
      <w:r w:rsidR="00B76433">
        <w:t>_______________</w:t>
      </w:r>
    </w:p>
    <w:p w:rsidR="00DB5C79" w:rsidRDefault="00DB5C79" w:rsidP="00DB5C79">
      <w:pPr>
        <w:jc w:val="both"/>
      </w:pPr>
    </w:p>
    <w:p w:rsidR="00DB5C79" w:rsidRDefault="00DB5C79" w:rsidP="00DB5C79">
      <w:pPr>
        <w:jc w:val="both"/>
      </w:pPr>
    </w:p>
    <w:p w:rsidR="00DB5C79" w:rsidRPr="00B64C58" w:rsidRDefault="00B76433" w:rsidP="00DB5C79">
      <w:pPr>
        <w:jc w:val="both"/>
      </w:pPr>
      <w:r>
        <w:t>Paraksts _______________</w:t>
      </w:r>
    </w:p>
    <w:p w:rsidR="00DB5C79" w:rsidRPr="00D81A1D" w:rsidRDefault="00DB5C79" w:rsidP="00DB5C79">
      <w:pPr>
        <w:jc w:val="both"/>
        <w:rPr>
          <w:sz w:val="20"/>
          <w:szCs w:val="20"/>
        </w:rPr>
      </w:pPr>
    </w:p>
    <w:p w:rsidR="003327FE" w:rsidRDefault="00DB5C79" w:rsidP="00D11580">
      <w:pPr>
        <w:jc w:val="both"/>
      </w:pPr>
      <w:r w:rsidRPr="00714192">
        <w:t>20</w:t>
      </w:r>
      <w:r>
        <w:t>1</w:t>
      </w:r>
      <w:r w:rsidR="00A96C74">
        <w:t>6</w:t>
      </w:r>
      <w:r w:rsidRPr="00714192">
        <w:t xml:space="preserve">.gada </w:t>
      </w:r>
      <w:r w:rsidR="00A96C74">
        <w:t>__.________</w:t>
      </w:r>
    </w:p>
    <w:sectPr w:rsidR="003327FE" w:rsidSect="005826E8">
      <w:footerReference w:type="default" r:id="rId10"/>
      <w:pgSz w:w="11906" w:h="16838" w:code="9"/>
      <w:pgMar w:top="1276" w:right="1134" w:bottom="123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9F" w:rsidRDefault="00BA659F">
      <w:r>
        <w:separator/>
      </w:r>
    </w:p>
  </w:endnote>
  <w:endnote w:type="continuationSeparator" w:id="1">
    <w:p w:rsidR="00BA659F" w:rsidRDefault="00BA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E8" w:rsidRDefault="00815386" w:rsidP="005826E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26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AAA">
      <w:rPr>
        <w:rStyle w:val="PageNumber"/>
        <w:noProof/>
      </w:rPr>
      <w:t>4</w:t>
    </w:r>
    <w:r>
      <w:rPr>
        <w:rStyle w:val="PageNumber"/>
      </w:rPr>
      <w:fldChar w:fldCharType="end"/>
    </w:r>
  </w:p>
  <w:p w:rsidR="005826E8" w:rsidRPr="00253C6F" w:rsidRDefault="005826E8" w:rsidP="005826E8">
    <w:pPr>
      <w:pStyle w:val="Footer"/>
      <w:ind w:right="360"/>
      <w:rPr>
        <w:lang w:val="sv-SE"/>
      </w:rPr>
    </w:pPr>
    <w:r w:rsidRPr="00253C6F">
      <w:rPr>
        <w:lang w:val="sv-SE"/>
      </w:rPr>
      <w:tab/>
    </w:r>
    <w:r w:rsidRPr="00253C6F">
      <w:rPr>
        <w:lang w:val="sv-SE"/>
      </w:rPr>
      <w:tab/>
    </w:r>
    <w:r w:rsidRPr="00253C6F">
      <w:rPr>
        <w:lang w:val="sv-SE"/>
      </w:rPr>
      <w:tab/>
    </w:r>
    <w:r w:rsidRPr="00253C6F">
      <w:rPr>
        <w:lang w:val="sv-SE"/>
      </w:rPr>
      <w:tab/>
    </w:r>
    <w:r w:rsidRPr="00253C6F">
      <w:rPr>
        <w:lang w:val="sv-SE"/>
      </w:rPr>
      <w:tab/>
    </w:r>
    <w:r w:rsidRPr="00253C6F">
      <w:rPr>
        <w:lang w:val="sv-S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9F" w:rsidRDefault="00BA659F">
      <w:r>
        <w:separator/>
      </w:r>
    </w:p>
  </w:footnote>
  <w:footnote w:type="continuationSeparator" w:id="1">
    <w:p w:rsidR="00BA659F" w:rsidRDefault="00BA6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0C8"/>
    <w:multiLevelType w:val="hybridMultilevel"/>
    <w:tmpl w:val="6C3A8DD4"/>
    <w:lvl w:ilvl="0" w:tplc="A18E6CD4">
      <w:start w:val="1"/>
      <w:numFmt w:val="decimal"/>
      <w:pStyle w:val="ListNumb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58700D"/>
    <w:multiLevelType w:val="hybridMultilevel"/>
    <w:tmpl w:val="778004BC"/>
    <w:lvl w:ilvl="0" w:tplc="E8A6C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C56"/>
    <w:multiLevelType w:val="hybridMultilevel"/>
    <w:tmpl w:val="4F2220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6686"/>
    <w:multiLevelType w:val="hybridMultilevel"/>
    <w:tmpl w:val="C2D051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1BBF"/>
    <w:multiLevelType w:val="hybridMultilevel"/>
    <w:tmpl w:val="6C00B664"/>
    <w:lvl w:ilvl="0" w:tplc="9014D1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8" w:hanging="360"/>
      </w:pPr>
    </w:lvl>
    <w:lvl w:ilvl="2" w:tplc="0426001B" w:tentative="1">
      <w:start w:val="1"/>
      <w:numFmt w:val="lowerRoman"/>
      <w:lvlText w:val="%3."/>
      <w:lvlJc w:val="right"/>
      <w:pPr>
        <w:ind w:left="1908" w:hanging="180"/>
      </w:pPr>
    </w:lvl>
    <w:lvl w:ilvl="3" w:tplc="0426000F" w:tentative="1">
      <w:start w:val="1"/>
      <w:numFmt w:val="decimal"/>
      <w:lvlText w:val="%4."/>
      <w:lvlJc w:val="left"/>
      <w:pPr>
        <w:ind w:left="2628" w:hanging="360"/>
      </w:pPr>
    </w:lvl>
    <w:lvl w:ilvl="4" w:tplc="04260019" w:tentative="1">
      <w:start w:val="1"/>
      <w:numFmt w:val="lowerLetter"/>
      <w:lvlText w:val="%5."/>
      <w:lvlJc w:val="left"/>
      <w:pPr>
        <w:ind w:left="3348" w:hanging="360"/>
      </w:pPr>
    </w:lvl>
    <w:lvl w:ilvl="5" w:tplc="0426001B" w:tentative="1">
      <w:start w:val="1"/>
      <w:numFmt w:val="lowerRoman"/>
      <w:lvlText w:val="%6."/>
      <w:lvlJc w:val="right"/>
      <w:pPr>
        <w:ind w:left="4068" w:hanging="180"/>
      </w:pPr>
    </w:lvl>
    <w:lvl w:ilvl="6" w:tplc="0426000F" w:tentative="1">
      <w:start w:val="1"/>
      <w:numFmt w:val="decimal"/>
      <w:lvlText w:val="%7."/>
      <w:lvlJc w:val="left"/>
      <w:pPr>
        <w:ind w:left="4788" w:hanging="360"/>
      </w:pPr>
    </w:lvl>
    <w:lvl w:ilvl="7" w:tplc="04260019" w:tentative="1">
      <w:start w:val="1"/>
      <w:numFmt w:val="lowerLetter"/>
      <w:lvlText w:val="%8."/>
      <w:lvlJc w:val="left"/>
      <w:pPr>
        <w:ind w:left="5508" w:hanging="360"/>
      </w:pPr>
    </w:lvl>
    <w:lvl w:ilvl="8" w:tplc="042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A473139"/>
    <w:multiLevelType w:val="hybridMultilevel"/>
    <w:tmpl w:val="4BB26D80"/>
    <w:lvl w:ilvl="0" w:tplc="0426000F">
      <w:start w:val="1"/>
      <w:numFmt w:val="decimal"/>
      <w:lvlText w:val="%1."/>
      <w:lvlJc w:val="left"/>
      <w:pPr>
        <w:ind w:left="825" w:hanging="360"/>
      </w:p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CE16C73"/>
    <w:multiLevelType w:val="multilevel"/>
    <w:tmpl w:val="3EC098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7">
    <w:nsid w:val="2E3B4C25"/>
    <w:multiLevelType w:val="hybridMultilevel"/>
    <w:tmpl w:val="3550CB24"/>
    <w:lvl w:ilvl="0" w:tplc="1AC41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F04096"/>
    <w:multiLevelType w:val="hybridMultilevel"/>
    <w:tmpl w:val="DA7C50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246C7"/>
    <w:multiLevelType w:val="hybridMultilevel"/>
    <w:tmpl w:val="AE94D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08BA"/>
    <w:multiLevelType w:val="multilevel"/>
    <w:tmpl w:val="C1A46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51F730C1"/>
    <w:multiLevelType w:val="hybridMultilevel"/>
    <w:tmpl w:val="6C00B664"/>
    <w:lvl w:ilvl="0" w:tplc="9014D1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8" w:hanging="360"/>
      </w:pPr>
    </w:lvl>
    <w:lvl w:ilvl="2" w:tplc="0426001B" w:tentative="1">
      <w:start w:val="1"/>
      <w:numFmt w:val="lowerRoman"/>
      <w:lvlText w:val="%3."/>
      <w:lvlJc w:val="right"/>
      <w:pPr>
        <w:ind w:left="1908" w:hanging="180"/>
      </w:pPr>
    </w:lvl>
    <w:lvl w:ilvl="3" w:tplc="0426000F" w:tentative="1">
      <w:start w:val="1"/>
      <w:numFmt w:val="decimal"/>
      <w:lvlText w:val="%4."/>
      <w:lvlJc w:val="left"/>
      <w:pPr>
        <w:ind w:left="2628" w:hanging="360"/>
      </w:pPr>
    </w:lvl>
    <w:lvl w:ilvl="4" w:tplc="04260019" w:tentative="1">
      <w:start w:val="1"/>
      <w:numFmt w:val="lowerLetter"/>
      <w:lvlText w:val="%5."/>
      <w:lvlJc w:val="left"/>
      <w:pPr>
        <w:ind w:left="3348" w:hanging="360"/>
      </w:pPr>
    </w:lvl>
    <w:lvl w:ilvl="5" w:tplc="0426001B" w:tentative="1">
      <w:start w:val="1"/>
      <w:numFmt w:val="lowerRoman"/>
      <w:lvlText w:val="%6."/>
      <w:lvlJc w:val="right"/>
      <w:pPr>
        <w:ind w:left="4068" w:hanging="180"/>
      </w:pPr>
    </w:lvl>
    <w:lvl w:ilvl="6" w:tplc="0426000F" w:tentative="1">
      <w:start w:val="1"/>
      <w:numFmt w:val="decimal"/>
      <w:lvlText w:val="%7."/>
      <w:lvlJc w:val="left"/>
      <w:pPr>
        <w:ind w:left="4788" w:hanging="360"/>
      </w:pPr>
    </w:lvl>
    <w:lvl w:ilvl="7" w:tplc="04260019" w:tentative="1">
      <w:start w:val="1"/>
      <w:numFmt w:val="lowerLetter"/>
      <w:lvlText w:val="%8."/>
      <w:lvlJc w:val="left"/>
      <w:pPr>
        <w:ind w:left="5508" w:hanging="360"/>
      </w:pPr>
    </w:lvl>
    <w:lvl w:ilvl="8" w:tplc="042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55D75DD5"/>
    <w:multiLevelType w:val="hybridMultilevel"/>
    <w:tmpl w:val="4BB26D80"/>
    <w:lvl w:ilvl="0" w:tplc="0426000F">
      <w:start w:val="1"/>
      <w:numFmt w:val="decimal"/>
      <w:lvlText w:val="%1."/>
      <w:lvlJc w:val="left"/>
      <w:pPr>
        <w:ind w:left="825" w:hanging="360"/>
      </w:p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59E43D21"/>
    <w:multiLevelType w:val="hybridMultilevel"/>
    <w:tmpl w:val="190AEF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A457F"/>
    <w:multiLevelType w:val="hybridMultilevel"/>
    <w:tmpl w:val="778004BC"/>
    <w:lvl w:ilvl="0" w:tplc="E8A6C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F124C"/>
    <w:multiLevelType w:val="hybridMultilevel"/>
    <w:tmpl w:val="D138D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F1C5A"/>
    <w:multiLevelType w:val="hybridMultilevel"/>
    <w:tmpl w:val="B4EE90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77E78"/>
    <w:multiLevelType w:val="hybridMultilevel"/>
    <w:tmpl w:val="0664746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476746"/>
    <w:multiLevelType w:val="multilevel"/>
    <w:tmpl w:val="3EC098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0"/>
    <w:lvlOverride w:ilvl="0">
      <w:startOverride w:val="5"/>
    </w:lvlOverride>
    <w:lvlOverride w:ilvl="1">
      <w:startOverride w:val="2"/>
    </w:lvlOverride>
  </w:num>
  <w:num w:numId="5">
    <w:abstractNumId w:val="7"/>
  </w:num>
  <w:num w:numId="6">
    <w:abstractNumId w:val="1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2"/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9"/>
  </w:num>
  <w:num w:numId="22">
    <w:abstractNumId w:val="16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C79"/>
    <w:rsid w:val="000132B4"/>
    <w:rsid w:val="0002696A"/>
    <w:rsid w:val="00031E8C"/>
    <w:rsid w:val="00046BBF"/>
    <w:rsid w:val="000626E7"/>
    <w:rsid w:val="000B30F3"/>
    <w:rsid w:val="000C1271"/>
    <w:rsid w:val="000C7C79"/>
    <w:rsid w:val="000D2B95"/>
    <w:rsid w:val="000D5B36"/>
    <w:rsid w:val="000E5BF8"/>
    <w:rsid w:val="00102A89"/>
    <w:rsid w:val="001221B0"/>
    <w:rsid w:val="00150CCF"/>
    <w:rsid w:val="00167331"/>
    <w:rsid w:val="00175FF8"/>
    <w:rsid w:val="00185C70"/>
    <w:rsid w:val="0019166F"/>
    <w:rsid w:val="001960FF"/>
    <w:rsid w:val="001B3610"/>
    <w:rsid w:val="001B6297"/>
    <w:rsid w:val="001C484D"/>
    <w:rsid w:val="001D1199"/>
    <w:rsid w:val="001E7461"/>
    <w:rsid w:val="002033EA"/>
    <w:rsid w:val="00204C59"/>
    <w:rsid w:val="002110CE"/>
    <w:rsid w:val="00222142"/>
    <w:rsid w:val="00222171"/>
    <w:rsid w:val="002424A1"/>
    <w:rsid w:val="00244350"/>
    <w:rsid w:val="0026617E"/>
    <w:rsid w:val="002756CE"/>
    <w:rsid w:val="002773FE"/>
    <w:rsid w:val="00283E08"/>
    <w:rsid w:val="00286181"/>
    <w:rsid w:val="00287EB0"/>
    <w:rsid w:val="0029426C"/>
    <w:rsid w:val="0029627B"/>
    <w:rsid w:val="002B5AAA"/>
    <w:rsid w:val="002D001A"/>
    <w:rsid w:val="002D4FD6"/>
    <w:rsid w:val="002F68BB"/>
    <w:rsid w:val="00301ADC"/>
    <w:rsid w:val="00307B64"/>
    <w:rsid w:val="00325DCC"/>
    <w:rsid w:val="00330687"/>
    <w:rsid w:val="003327FE"/>
    <w:rsid w:val="0034277F"/>
    <w:rsid w:val="00343EB6"/>
    <w:rsid w:val="00344AD5"/>
    <w:rsid w:val="00356D08"/>
    <w:rsid w:val="00360382"/>
    <w:rsid w:val="003662CD"/>
    <w:rsid w:val="00367B85"/>
    <w:rsid w:val="003750DE"/>
    <w:rsid w:val="003757DD"/>
    <w:rsid w:val="00381E0E"/>
    <w:rsid w:val="00387D68"/>
    <w:rsid w:val="0039797C"/>
    <w:rsid w:val="003A07EF"/>
    <w:rsid w:val="003A5BEB"/>
    <w:rsid w:val="003B5F62"/>
    <w:rsid w:val="003B631C"/>
    <w:rsid w:val="003C2610"/>
    <w:rsid w:val="003C2AF7"/>
    <w:rsid w:val="003F23E6"/>
    <w:rsid w:val="00403A13"/>
    <w:rsid w:val="00406FE6"/>
    <w:rsid w:val="00411292"/>
    <w:rsid w:val="00423B53"/>
    <w:rsid w:val="00432BF1"/>
    <w:rsid w:val="00434111"/>
    <w:rsid w:val="0045308A"/>
    <w:rsid w:val="004614A4"/>
    <w:rsid w:val="004648F3"/>
    <w:rsid w:val="00467688"/>
    <w:rsid w:val="00470A9B"/>
    <w:rsid w:val="004A25AF"/>
    <w:rsid w:val="004C10DF"/>
    <w:rsid w:val="004E77FD"/>
    <w:rsid w:val="005047C0"/>
    <w:rsid w:val="00544C59"/>
    <w:rsid w:val="0054726C"/>
    <w:rsid w:val="005709C8"/>
    <w:rsid w:val="0057501C"/>
    <w:rsid w:val="00581B5C"/>
    <w:rsid w:val="005826E8"/>
    <w:rsid w:val="005834F9"/>
    <w:rsid w:val="00596E45"/>
    <w:rsid w:val="005A6AE2"/>
    <w:rsid w:val="005E2747"/>
    <w:rsid w:val="005F0D4F"/>
    <w:rsid w:val="006024C5"/>
    <w:rsid w:val="00626602"/>
    <w:rsid w:val="00640FA8"/>
    <w:rsid w:val="00643DF9"/>
    <w:rsid w:val="00680532"/>
    <w:rsid w:val="006A4802"/>
    <w:rsid w:val="006A68E1"/>
    <w:rsid w:val="006A6ED3"/>
    <w:rsid w:val="006C3EDE"/>
    <w:rsid w:val="006F2766"/>
    <w:rsid w:val="006F3258"/>
    <w:rsid w:val="00743A4C"/>
    <w:rsid w:val="0075545A"/>
    <w:rsid w:val="00774257"/>
    <w:rsid w:val="00781AAD"/>
    <w:rsid w:val="00796628"/>
    <w:rsid w:val="007C0E19"/>
    <w:rsid w:val="007C6BED"/>
    <w:rsid w:val="00815386"/>
    <w:rsid w:val="00815FFA"/>
    <w:rsid w:val="0085063C"/>
    <w:rsid w:val="0088120D"/>
    <w:rsid w:val="0089272C"/>
    <w:rsid w:val="008A5137"/>
    <w:rsid w:val="008B37AA"/>
    <w:rsid w:val="008E360D"/>
    <w:rsid w:val="008E54F2"/>
    <w:rsid w:val="008F4458"/>
    <w:rsid w:val="008F4721"/>
    <w:rsid w:val="0090281C"/>
    <w:rsid w:val="00906531"/>
    <w:rsid w:val="00925CF8"/>
    <w:rsid w:val="0093109B"/>
    <w:rsid w:val="00933358"/>
    <w:rsid w:val="0096132E"/>
    <w:rsid w:val="00964861"/>
    <w:rsid w:val="00987B98"/>
    <w:rsid w:val="00991941"/>
    <w:rsid w:val="009E7024"/>
    <w:rsid w:val="009F056F"/>
    <w:rsid w:val="009F6498"/>
    <w:rsid w:val="00A01314"/>
    <w:rsid w:val="00A21AD4"/>
    <w:rsid w:val="00A45E89"/>
    <w:rsid w:val="00A548D2"/>
    <w:rsid w:val="00A70627"/>
    <w:rsid w:val="00A76D52"/>
    <w:rsid w:val="00A820D8"/>
    <w:rsid w:val="00A96C74"/>
    <w:rsid w:val="00AB4CBC"/>
    <w:rsid w:val="00AB5C4D"/>
    <w:rsid w:val="00AF38C1"/>
    <w:rsid w:val="00AF6BBE"/>
    <w:rsid w:val="00B002FA"/>
    <w:rsid w:val="00B108AF"/>
    <w:rsid w:val="00B12313"/>
    <w:rsid w:val="00B173CC"/>
    <w:rsid w:val="00B20D4C"/>
    <w:rsid w:val="00B26720"/>
    <w:rsid w:val="00B3447D"/>
    <w:rsid w:val="00B419D1"/>
    <w:rsid w:val="00B55D8C"/>
    <w:rsid w:val="00B76433"/>
    <w:rsid w:val="00B81461"/>
    <w:rsid w:val="00B82B3E"/>
    <w:rsid w:val="00B86279"/>
    <w:rsid w:val="00B93DE0"/>
    <w:rsid w:val="00B94E73"/>
    <w:rsid w:val="00BA659F"/>
    <w:rsid w:val="00BB13DB"/>
    <w:rsid w:val="00BD37B6"/>
    <w:rsid w:val="00C0666B"/>
    <w:rsid w:val="00C23332"/>
    <w:rsid w:val="00C27AF0"/>
    <w:rsid w:val="00C549C2"/>
    <w:rsid w:val="00C61FAA"/>
    <w:rsid w:val="00C77734"/>
    <w:rsid w:val="00C77BD9"/>
    <w:rsid w:val="00C80FAC"/>
    <w:rsid w:val="00C85B87"/>
    <w:rsid w:val="00C939DC"/>
    <w:rsid w:val="00CC0415"/>
    <w:rsid w:val="00CD22EB"/>
    <w:rsid w:val="00CF3E69"/>
    <w:rsid w:val="00CF4AA0"/>
    <w:rsid w:val="00CF5473"/>
    <w:rsid w:val="00D11580"/>
    <w:rsid w:val="00D16FA8"/>
    <w:rsid w:val="00D33C2C"/>
    <w:rsid w:val="00D41B29"/>
    <w:rsid w:val="00D548C1"/>
    <w:rsid w:val="00D75F17"/>
    <w:rsid w:val="00D8689D"/>
    <w:rsid w:val="00DB5C79"/>
    <w:rsid w:val="00DE7729"/>
    <w:rsid w:val="00E31550"/>
    <w:rsid w:val="00E33DE6"/>
    <w:rsid w:val="00E36CEE"/>
    <w:rsid w:val="00E430B7"/>
    <w:rsid w:val="00E70516"/>
    <w:rsid w:val="00E73862"/>
    <w:rsid w:val="00E766F8"/>
    <w:rsid w:val="00E86BBE"/>
    <w:rsid w:val="00E90379"/>
    <w:rsid w:val="00E9169B"/>
    <w:rsid w:val="00EA5D41"/>
    <w:rsid w:val="00ED0A1C"/>
    <w:rsid w:val="00EF1EFB"/>
    <w:rsid w:val="00F2421E"/>
    <w:rsid w:val="00F55645"/>
    <w:rsid w:val="00F60558"/>
    <w:rsid w:val="00F618D9"/>
    <w:rsid w:val="00F84277"/>
    <w:rsid w:val="00F8535E"/>
    <w:rsid w:val="00FE6896"/>
    <w:rsid w:val="00FF609D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79"/>
    <w:rPr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9F6498"/>
    <w:pPr>
      <w:keepNext/>
      <w:jc w:val="center"/>
      <w:outlineLvl w:val="0"/>
    </w:pPr>
    <w:rPr>
      <w:rFonts w:ascii="Tahoma" w:hAnsi="Tahoma"/>
      <w:b/>
      <w:caps/>
      <w:sz w:val="32"/>
      <w:szCs w:val="20"/>
    </w:rPr>
  </w:style>
  <w:style w:type="paragraph" w:styleId="Heading2">
    <w:name w:val="heading 2"/>
    <w:basedOn w:val="ListNumber"/>
    <w:next w:val="ListNumber2"/>
    <w:link w:val="Heading2Char"/>
    <w:autoRedefine/>
    <w:uiPriority w:val="99"/>
    <w:qFormat/>
    <w:rsid w:val="00DB5C79"/>
    <w:pPr>
      <w:tabs>
        <w:tab w:val="clear" w:pos="1211"/>
        <w:tab w:val="num" w:pos="360"/>
      </w:tabs>
      <w:ind w:left="0" w:firstLine="360"/>
      <w:jc w:val="both"/>
      <w:outlineLvl w:val="1"/>
    </w:pPr>
    <w:rPr>
      <w:b/>
      <w:bCs/>
    </w:rPr>
  </w:style>
  <w:style w:type="paragraph" w:styleId="Heading3">
    <w:name w:val="heading 3"/>
    <w:aliases w:val="Char1"/>
    <w:basedOn w:val="Normal"/>
    <w:next w:val="Normal"/>
    <w:link w:val="Heading3Char"/>
    <w:uiPriority w:val="99"/>
    <w:qFormat/>
    <w:rsid w:val="009F6498"/>
    <w:pPr>
      <w:keepNext/>
      <w:jc w:val="center"/>
      <w:outlineLvl w:val="2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rsid w:val="009F6498"/>
    <w:rPr>
      <w:rFonts w:ascii="Tahoma" w:hAnsi="Tahoma"/>
      <w:b/>
      <w:caps/>
      <w:sz w:val="32"/>
      <w:lang w:eastAsia="en-US"/>
    </w:rPr>
  </w:style>
  <w:style w:type="character" w:customStyle="1" w:styleId="Heading3Char">
    <w:name w:val="Heading 3 Char"/>
    <w:aliases w:val="Char1 Char"/>
    <w:link w:val="Heading3"/>
    <w:uiPriority w:val="99"/>
    <w:rsid w:val="009F6498"/>
    <w:rPr>
      <w:rFonts w:ascii="Tahoma" w:hAnsi="Tahoma"/>
      <w:b/>
      <w:lang w:eastAsia="en-US"/>
    </w:rPr>
  </w:style>
  <w:style w:type="character" w:customStyle="1" w:styleId="Heading2Char">
    <w:name w:val="Heading 2 Char"/>
    <w:link w:val="Heading2"/>
    <w:uiPriority w:val="99"/>
    <w:rsid w:val="00DB5C79"/>
    <w:rPr>
      <w:b/>
      <w:bCs/>
      <w:sz w:val="24"/>
      <w:szCs w:val="24"/>
      <w:lang w:eastAsia="en-US"/>
    </w:rPr>
  </w:style>
  <w:style w:type="paragraph" w:styleId="ListNumber">
    <w:name w:val="List Number"/>
    <w:basedOn w:val="Normal"/>
    <w:uiPriority w:val="99"/>
    <w:rsid w:val="00DB5C79"/>
    <w:pPr>
      <w:numPr>
        <w:numId w:val="1"/>
      </w:numPr>
    </w:pPr>
  </w:style>
  <w:style w:type="paragraph" w:styleId="ListNumber2">
    <w:name w:val="List Number 2"/>
    <w:basedOn w:val="Normal"/>
    <w:uiPriority w:val="99"/>
    <w:rsid w:val="00DB5C79"/>
    <w:pPr>
      <w:tabs>
        <w:tab w:val="num" w:pos="643"/>
      </w:tabs>
      <w:ind w:left="643" w:hanging="360"/>
    </w:pPr>
  </w:style>
  <w:style w:type="paragraph" w:styleId="BodyText">
    <w:name w:val="Body Text"/>
    <w:aliases w:val="Body Text1"/>
    <w:basedOn w:val="Normal"/>
    <w:link w:val="BodyTextChar"/>
    <w:uiPriority w:val="99"/>
    <w:rsid w:val="00DB5C79"/>
    <w:pPr>
      <w:jc w:val="both"/>
    </w:pPr>
  </w:style>
  <w:style w:type="character" w:customStyle="1" w:styleId="BodyTextChar">
    <w:name w:val="Body Text Char"/>
    <w:aliases w:val="Body Text1 Char"/>
    <w:link w:val="BodyText"/>
    <w:uiPriority w:val="99"/>
    <w:rsid w:val="00DB5C79"/>
    <w:rPr>
      <w:sz w:val="24"/>
      <w:szCs w:val="24"/>
      <w:lang w:eastAsia="en-US"/>
    </w:rPr>
  </w:style>
  <w:style w:type="character" w:styleId="Hyperlink">
    <w:name w:val="Hyperlink"/>
    <w:uiPriority w:val="99"/>
    <w:rsid w:val="00DB5C79"/>
    <w:rPr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DB5C79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uiPriority w:val="99"/>
    <w:semiHidden/>
    <w:rsid w:val="00DB5C79"/>
    <w:rPr>
      <w:sz w:val="24"/>
      <w:szCs w:val="24"/>
      <w:lang w:eastAsia="en-US"/>
    </w:rPr>
  </w:style>
  <w:style w:type="character" w:customStyle="1" w:styleId="FooterChar1">
    <w:name w:val="Footer Char1"/>
    <w:link w:val="Footer"/>
    <w:uiPriority w:val="99"/>
    <w:locked/>
    <w:rsid w:val="00DB5C79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DB5C79"/>
  </w:style>
  <w:style w:type="paragraph" w:customStyle="1" w:styleId="teksts">
    <w:name w:val="teksts"/>
    <w:basedOn w:val="Normal"/>
    <w:uiPriority w:val="99"/>
    <w:rsid w:val="00DB5C79"/>
    <w:pPr>
      <w:jc w:val="both"/>
      <w:outlineLvl w:val="0"/>
    </w:pPr>
    <w:rPr>
      <w:rFonts w:ascii="Arial" w:hAnsi="Arial" w:cs="Arial"/>
      <w:kern w:val="28"/>
      <w:sz w:val="26"/>
      <w:szCs w:val="26"/>
    </w:rPr>
  </w:style>
  <w:style w:type="paragraph" w:styleId="ListParagraph">
    <w:name w:val="List Paragraph"/>
    <w:basedOn w:val="Normal"/>
    <w:uiPriority w:val="99"/>
    <w:qFormat/>
    <w:rsid w:val="00DB5C79"/>
    <w:pPr>
      <w:suppressAutoHyphens/>
      <w:ind w:left="720"/>
    </w:pPr>
    <w:rPr>
      <w:rFonts w:ascii="Arial Narrow" w:eastAsia="Calibri" w:hAnsi="Arial Narrow" w:cs="Arial Narro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DB5C79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HeaderChar">
    <w:name w:val="Header Char"/>
    <w:link w:val="Header"/>
    <w:uiPriority w:val="99"/>
    <w:rsid w:val="00DB5C79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B5C7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B5C79"/>
    <w:rPr>
      <w:sz w:val="24"/>
      <w:szCs w:val="24"/>
      <w:lang w:eastAsia="en-US"/>
    </w:rPr>
  </w:style>
  <w:style w:type="paragraph" w:customStyle="1" w:styleId="TableContents">
    <w:name w:val="Table Contents"/>
    <w:basedOn w:val="BodyText"/>
    <w:rsid w:val="007C0E19"/>
    <w:pPr>
      <w:suppressLineNumbers/>
      <w:suppressAutoHyphens/>
      <w:spacing w:after="120"/>
      <w:jc w:val="left"/>
    </w:pPr>
    <w:rPr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FA8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3ED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C3EDE"/>
    <w:rPr>
      <w:lang w:eastAsia="en-US"/>
    </w:rPr>
  </w:style>
  <w:style w:type="character" w:styleId="EndnoteReference">
    <w:name w:val="endnote reference"/>
    <w:uiPriority w:val="99"/>
    <w:semiHidden/>
    <w:unhideWhenUsed/>
    <w:rsid w:val="006C3E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nbiedrib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lnbiedriba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49DF-D39B-4A73-B12D-03921BB8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6457</Words>
  <Characters>3682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10119</CharactersWithSpaces>
  <SharedDoc>false</SharedDoc>
  <HLinks>
    <vt:vector size="12" baseType="variant">
      <vt:variant>
        <vt:i4>2752542</vt:i4>
      </vt:variant>
      <vt:variant>
        <vt:i4>3</vt:i4>
      </vt:variant>
      <vt:variant>
        <vt:i4>0</vt:i4>
      </vt:variant>
      <vt:variant>
        <vt:i4>5</vt:i4>
      </vt:variant>
      <vt:variant>
        <vt:lpwstr>mailto:info@lnbiedriba.lv</vt:lpwstr>
      </vt:variant>
      <vt:variant>
        <vt:lpwstr/>
      </vt:variant>
      <vt:variant>
        <vt:i4>2752542</vt:i4>
      </vt:variant>
      <vt:variant>
        <vt:i4>0</vt:i4>
      </vt:variant>
      <vt:variant>
        <vt:i4>0</vt:i4>
      </vt:variant>
      <vt:variant>
        <vt:i4>5</vt:i4>
      </vt:variant>
      <vt:variant>
        <vt:lpwstr>mailto:info@lnbiedriba.lv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LNBRC</dc:creator>
  <cp:lastModifiedBy>Gramatvede_</cp:lastModifiedBy>
  <cp:revision>3</cp:revision>
  <cp:lastPrinted>2013-10-29T14:24:00Z</cp:lastPrinted>
  <dcterms:created xsi:type="dcterms:W3CDTF">2016-10-28T10:26:00Z</dcterms:created>
  <dcterms:modified xsi:type="dcterms:W3CDTF">2016-10-28T10:26:00Z</dcterms:modified>
</cp:coreProperties>
</file>